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bidi="it-IT"/>
        </w:rPr>
      </w:pPr>
      <w:bookmarkStart w:id="0" w:name="_GoBack"/>
      <w:bookmarkEnd w:id="0"/>
      <w:r>
        <w:rPr>
          <w:sz w:val="20"/>
          <w:lang w:val="en-US" w:bidi="it-IT"/>
        </w:rPr>
        <w:t>PRESS RELEASE</w:t>
      </w:r>
    </w:p>
    <w:p>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Turkey supports forestation project </w:t>
      </w:r>
    </w:p>
    <w:p>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A new tree is growing for every order of electronics </w:t>
      </w:r>
    </w:p>
    <w:p>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13 October 2021 – The Turkish office of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plants a tree for every order of electronic components. Through the "Breath of the Future" campaign, a forest with 10,000 trees is to grow in the Antalya region by next year.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is cooperating with OGEM-VAK, the "Foundation for Supporting Forestry Development and Combating Forest Fires". The first 3,000 saplings have already been planted.</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last forest fire disaster reminded all of us again how incredibly important the work of OGEM-VAK is," says </w:t>
      </w:r>
      <w:proofErr w:type="spellStart"/>
      <w:r>
        <w:rPr>
          <w:rFonts w:ascii="Arial" w:hAnsi="Arial"/>
          <w:b w:val="0"/>
          <w:bCs w:val="0"/>
          <w:lang w:val="en-US"/>
        </w:rPr>
        <w:t>Merze</w:t>
      </w:r>
      <w:proofErr w:type="spellEnd"/>
      <w:r>
        <w:rPr>
          <w:rFonts w:ascii="Arial" w:hAnsi="Arial"/>
          <w:b w:val="0"/>
          <w:bCs w:val="0"/>
          <w:lang w:val="en-US"/>
        </w:rPr>
        <w:t xml:space="preserve"> </w:t>
      </w:r>
      <w:proofErr w:type="spellStart"/>
      <w:r>
        <w:rPr>
          <w:rFonts w:ascii="Arial" w:hAnsi="Arial"/>
          <w:b w:val="0"/>
          <w:bCs w:val="0"/>
          <w:lang w:val="en-US"/>
        </w:rPr>
        <w:t>Yegen</w:t>
      </w:r>
      <w:proofErr w:type="spellEnd"/>
      <w:r>
        <w:rPr>
          <w:rFonts w:ascii="Arial" w:hAnsi="Arial"/>
          <w:b w:val="0"/>
          <w:bCs w:val="0"/>
          <w:lang w:val="en-US"/>
        </w:rPr>
        <w:t xml:space="preserve">, Customer Relations Executive,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"Our customers are happy to receive a certificate as a ‘thank you’ saying, for example,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has donated 14 saplings for a greener Turkey in your name for the Breath of the Future campaign.'"</w:t>
      </w: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noProof/>
              </w:rPr>
            </w:pPr>
            <w:r>
              <w:rPr>
                <w:b/>
                <w:lang w:val="en-US"/>
              </w:rPr>
              <w:br/>
            </w:r>
            <w:r>
              <w:rPr>
                <w:noProof/>
              </w:rPr>
              <w:drawing>
                <wp:inline distT="0" distB="0" distL="0" distR="0">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Cs/>
                <w:sz w:val="16"/>
                <w:szCs w:val="16"/>
              </w:rPr>
              <w:t xml:space="preserve">Image source: Würth Elektronik </w:t>
            </w:r>
          </w:p>
          <w:p>
            <w:pPr>
              <w:autoSpaceDE w:val="0"/>
              <w:autoSpaceDN w:val="0"/>
              <w:adjustRightInd w:val="0"/>
              <w:rPr>
                <w:rFonts w:ascii="Arial" w:hAnsi="Arial" w:cs="Arial"/>
                <w:b/>
                <w:sz w:val="18"/>
                <w:szCs w:val="18"/>
                <w:lang w:val="en-US"/>
              </w:rPr>
            </w:pPr>
            <w:r>
              <w:rPr>
                <w:rFonts w:ascii="Arial" w:hAnsi="Arial" w:cs="Arial"/>
                <w:b/>
                <w:sz w:val="18"/>
                <w:szCs w:val="18"/>
                <w:lang w:val="en-US"/>
              </w:rPr>
              <w:t xml:space="preserve">Together with the OGEM-VAK Foundation,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is working on a forestation project in Turkey.</w:t>
            </w:r>
          </w:p>
          <w:p>
            <w:pPr>
              <w:autoSpaceDE w:val="0"/>
              <w:autoSpaceDN w:val="0"/>
              <w:adjustRightInd w:val="0"/>
              <w:rPr>
                <w:rFonts w:ascii="Arial" w:hAnsi="Arial" w:cs="Arial"/>
                <w:b/>
                <w:bCs/>
                <w:sz w:val="18"/>
                <w:szCs w:val="18"/>
                <w:lang w:val="en-US"/>
              </w:rPr>
            </w:pPr>
          </w:p>
        </w:tc>
        <w:tc>
          <w:tcPr>
            <w:tcW w:w="3510" w:type="dxa"/>
          </w:tcPr>
          <w:p>
            <w:pPr>
              <w:pStyle w:val="txt"/>
              <w:rPr>
                <w:noProof/>
              </w:rPr>
            </w:pPr>
            <w:r>
              <w:rPr>
                <w:b/>
                <w:lang w:val="en-US"/>
              </w:rPr>
              <w:br/>
            </w:r>
            <w:r>
              <w:rPr>
                <w:noProof/>
              </w:rPr>
              <w:drawing>
                <wp:inline distT="0" distB="0" distL="0" distR="0">
                  <wp:extent cx="2139950" cy="14268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rPr>
              <w:br/>
            </w:r>
            <w:r>
              <w:rPr>
                <w:bCs/>
                <w:sz w:val="16"/>
                <w:szCs w:val="16"/>
              </w:rPr>
              <w:t xml:space="preserve">Image source: Würth Elektronik </w:t>
            </w:r>
          </w:p>
          <w:p>
            <w:pPr>
              <w:autoSpaceDE w:val="0"/>
              <w:autoSpaceDN w:val="0"/>
              <w:adjustRightInd w:val="0"/>
              <w:rPr>
                <w:b/>
                <w:lang w:val="en-US"/>
              </w:rPr>
            </w:pPr>
            <w:r>
              <w:rPr>
                <w:rFonts w:ascii="Arial" w:hAnsi="Arial" w:cs="Arial"/>
                <w:b/>
                <w:sz w:val="18"/>
                <w:szCs w:val="18"/>
                <w:lang w:val="en-US"/>
              </w:rPr>
              <w:t xml:space="preserve">Employees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office in Turkey planting tree saplings.</w:t>
            </w:r>
          </w:p>
        </w:tc>
      </w:tr>
    </w:tbl>
    <w:p>
      <w:pPr>
        <w:pStyle w:val="PITextkrper"/>
        <w:pBdr>
          <w:top w:val="single" w:sz="4" w:space="1" w:color="auto"/>
        </w:pBdr>
        <w:spacing w:before="240"/>
        <w:rPr>
          <w:b/>
          <w:sz w:val="18"/>
          <w:szCs w:val="18"/>
          <w:lang w:val="de-DE"/>
        </w:rPr>
      </w:pPr>
    </w:p>
    <w:p>
      <w:pPr>
        <w:pStyle w:val="Textkrper"/>
        <w:spacing w:before="120" w:after="120" w:line="260" w:lineRule="exact"/>
        <w:jc w:val="both"/>
        <w:rPr>
          <w:rFonts w:ascii="Arial" w:hAnsi="Arial"/>
        </w:rPr>
      </w:pPr>
      <w:r>
        <w:rPr>
          <w:rFonts w:ascii="Arial" w:hAnsi="Arial"/>
        </w:rPr>
        <w:t xml:space="preserve">About OGEM-VAK </w:t>
      </w:r>
    </w:p>
    <w:p>
      <w:pPr>
        <w:pStyle w:val="Textkrper"/>
        <w:spacing w:before="120" w:after="120" w:line="260" w:lineRule="exact"/>
        <w:jc w:val="both"/>
        <w:rPr>
          <w:rFonts w:ascii="Arial" w:hAnsi="Arial"/>
          <w:b w:val="0"/>
          <w:bCs w:val="0"/>
          <w:lang w:val="en-US"/>
        </w:rPr>
      </w:pPr>
      <w:r>
        <w:rPr>
          <w:rFonts w:ascii="Arial" w:hAnsi="Arial"/>
          <w:b w:val="0"/>
          <w:bCs w:val="0"/>
          <w:lang w:val="en-US"/>
        </w:rPr>
        <w:t>OGEM-VAK is a foundation established in Ankara in 1996 to take care of the professional, economic and cultural needs of the staff of the General Directorate of Forestry and to provide services. It takes social and economic measures to make citizens of all ages aware of the protection of forests and forestry. It cooperates with all institutions, foundations and individuals that serve this purpose. OGEM-VAK has started to receive seedling donations and contribute to reforestation activities through the establishment of memorial forests, within the framework of the protocol of cooperation in reforestation signed with the General Directorate of Forestry in 2019.</w:t>
      </w:r>
    </w:p>
    <w:p>
      <w:pPr>
        <w:pStyle w:val="Textkrper"/>
        <w:spacing w:before="120" w:after="120" w:line="260" w:lineRule="exact"/>
        <w:jc w:val="both"/>
        <w:rPr>
          <w:rFonts w:ascii="Arial" w:hAnsi="Arial"/>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r>
        <w:rPr>
          <w:b/>
          <w:bCs/>
        </w:rPr>
        <w:br w:type="page"/>
      </w: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lastRenderedPageBreak/>
              <w:br w:type="page"/>
            </w:r>
            <w:r>
              <w:rPr>
                <w:rFonts w:ascii="Arial" w:hAnsi="Arial"/>
                <w:bCs w:val="0"/>
                <w:szCs w:val="24"/>
                <w:lang w:val="en-US"/>
              </w:rPr>
              <w:t>Further information:</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jc w:val="both"/>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WTH1PI978.docx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74EC"/>
    <w:multiLevelType w:val="hybridMultilevel"/>
    <w:tmpl w:val="6E3C5E9A"/>
    <w:lvl w:ilvl="0" w:tplc="04C0A8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E150-6F8E-4FA6-8967-924E4099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3251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3768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Rohleder, Daniela</cp:lastModifiedBy>
  <cp:revision>2</cp:revision>
  <cp:lastPrinted>2017-06-23T08:32:00Z</cp:lastPrinted>
  <dcterms:created xsi:type="dcterms:W3CDTF">2022-03-10T08:18:00Z</dcterms:created>
  <dcterms:modified xsi:type="dcterms:W3CDTF">2022-03-10T08:18:00Z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