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COMMUNIQUÉ DE PRESSE</w:t>
      </w:r>
    </w:p>
    <w:p>
      <w:pPr>
        <w:pStyle w:val="Kopfzeile"/>
        <w:tabs>
          <w:tab w:val="clear" w:pos="4536"/>
          <w:tab w:val="clear" w:pos="9072"/>
        </w:tabs>
        <w:spacing w:before="360" w:after="36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établit une filiale en Corée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Le support commercial et technique est désormais une entreprise à part entière à Séoul</w:t>
      </w:r>
    </w:p>
    <w:p>
      <w:pPr>
        <w:pStyle w:val="Textkrper"/>
        <w:spacing w:before="120" w:after="120" w:line="260" w:lineRule="exact"/>
        <w:jc w:val="both"/>
        <w:rPr>
          <w:rFonts w:ascii="Arial" w:hAnsi="Arial"/>
          <w:color w:val="000000"/>
        </w:rPr>
      </w:pPr>
      <w:r>
        <w:rPr>
          <w:rFonts w:ascii="Arial" w:hAnsi="Arial"/>
          <w:color w:val="000000"/>
        </w:rPr>
        <w:t xml:space="preserve">Waldenburg (Allemagne), le 25 novembre 2021 – Ouvrir un nouveau marché est difficile, mais l'équipe coréenne de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a réussi et a franchi une étape importante : la fondation de </w:t>
      </w:r>
      <w:proofErr w:type="spellStart"/>
      <w:r>
        <w:rPr>
          <w:rFonts w:ascii="Arial" w:hAnsi="Arial"/>
          <w:color w:val="000000"/>
        </w:rPr>
        <w:t>Wurth</w:t>
      </w:r>
      <w:proofErr w:type="spellEnd"/>
      <w:r>
        <w:rPr>
          <w:rFonts w:ascii="Arial" w:hAnsi="Arial"/>
          <w:color w:val="000000"/>
        </w:rPr>
        <w:t xml:space="preserve"> Electronics </w:t>
      </w:r>
      <w:proofErr w:type="spellStart"/>
      <w:r>
        <w:rPr>
          <w:rFonts w:ascii="Arial" w:hAnsi="Arial"/>
          <w:color w:val="000000"/>
        </w:rPr>
        <w:t>Korea</w:t>
      </w:r>
      <w:proofErr w:type="spellEnd"/>
      <w:r>
        <w:rPr>
          <w:rFonts w:ascii="Arial" w:hAnsi="Arial"/>
          <w:color w:val="000000"/>
        </w:rPr>
        <w:t xml:space="preserve"> Ltd. La nouvelle filiale nationale du fabricant de composants électroniques et électromécaniques est située dans le quartier de </w:t>
      </w:r>
      <w:proofErr w:type="spellStart"/>
      <w:r>
        <w:rPr>
          <w:rFonts w:ascii="Arial" w:hAnsi="Arial"/>
          <w:color w:val="000000"/>
        </w:rPr>
        <w:t>Gangseo-gu</w:t>
      </w:r>
      <w:proofErr w:type="spellEnd"/>
      <w:r>
        <w:rPr>
          <w:rFonts w:ascii="Arial" w:hAnsi="Arial"/>
          <w:color w:val="000000"/>
        </w:rPr>
        <w:t>, à l'ouest de Séoul. D'ici la fin de l'année, dix employés y travailleront.</w:t>
      </w:r>
    </w:p>
    <w:p>
      <w:pPr>
        <w:pStyle w:val="Textkrper"/>
        <w:spacing w:before="120" w:after="120" w:line="260" w:lineRule="exact"/>
        <w:jc w:val="both"/>
        <w:rPr>
          <w:rFonts w:ascii="Arial" w:hAnsi="Arial"/>
          <w:b w:val="0"/>
          <w:bCs w:val="0"/>
        </w:rPr>
      </w:pPr>
      <w:r>
        <w:rPr>
          <w:rFonts w:ascii="Arial" w:hAnsi="Arial"/>
          <w:b w:val="0"/>
        </w:rPr>
        <w:t xml:space="preserve">Des clients industriels ont été acquis par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en Corée en 2012. La stratégie de vente axée sur le service, adaptée aux besoins techniques des développeurs, s'est avérée fructueuse. La clientèle et l'équipe technico-commerciale n'ont cessé de croître. En 2015, des investissements ont été réalisés dans les capacités de production d'inductances sur le marché coréen. Cette année, la filiale de vente a été créée ; désormais, la filiale coréenne officielle de la société allemande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s'appelle </w:t>
      </w:r>
      <w:proofErr w:type="spellStart"/>
      <w:r>
        <w:rPr>
          <w:rFonts w:ascii="Arial" w:hAnsi="Arial"/>
          <w:b w:val="0"/>
        </w:rPr>
        <w:t>Wurth</w:t>
      </w:r>
      <w:proofErr w:type="spellEnd"/>
      <w:r>
        <w:rPr>
          <w:rFonts w:ascii="Arial" w:hAnsi="Arial"/>
          <w:b w:val="0"/>
        </w:rPr>
        <w:t xml:space="preserve"> Electronics </w:t>
      </w:r>
      <w:proofErr w:type="spellStart"/>
      <w:r>
        <w:rPr>
          <w:rFonts w:ascii="Arial" w:hAnsi="Arial"/>
          <w:b w:val="0"/>
        </w:rPr>
        <w:t>Korea</w:t>
      </w:r>
      <w:proofErr w:type="spellEnd"/>
      <w:r>
        <w:rPr>
          <w:rFonts w:ascii="Arial" w:hAnsi="Arial"/>
          <w:b w:val="0"/>
        </w:rPr>
        <w:t xml:space="preserve"> Ltd.</w:t>
      </w:r>
    </w:p>
    <w:p>
      <w:pPr>
        <w:pStyle w:val="Textkrper"/>
        <w:spacing w:before="120" w:after="120" w:line="260" w:lineRule="exact"/>
        <w:jc w:val="both"/>
        <w:rPr>
          <w:rFonts w:ascii="Arial" w:hAnsi="Arial"/>
          <w:b w:val="0"/>
          <w:bCs w:val="0"/>
        </w:rPr>
      </w:pPr>
      <w:r>
        <w:rPr>
          <w:rFonts w:ascii="Arial" w:hAnsi="Arial"/>
          <w:b w:val="0"/>
        </w:rPr>
        <w:t xml:space="preserve">« Nous souhaitons nous établir encore davantage sur le marché coréen et renforcer notre marque auprès de nos clients grâce au service et aux innovations. Avec notre devise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xml:space="preserve"> ! », nous voulons inspirer nos clients dans divers secteurs tels que l'industrie, l'IoT, la technologie médicale et la mobilité », déclare Michon Kim, directeur général de </w:t>
      </w:r>
      <w:proofErr w:type="spellStart"/>
      <w:r>
        <w:rPr>
          <w:rFonts w:ascii="Arial" w:hAnsi="Arial"/>
          <w:b w:val="0"/>
        </w:rPr>
        <w:t>Wurth</w:t>
      </w:r>
      <w:proofErr w:type="spellEnd"/>
      <w:r>
        <w:rPr>
          <w:rFonts w:ascii="Arial" w:hAnsi="Arial"/>
          <w:b w:val="0"/>
        </w:rPr>
        <w:t xml:space="preserve"> Electronics </w:t>
      </w:r>
      <w:proofErr w:type="spellStart"/>
      <w:r>
        <w:rPr>
          <w:rFonts w:ascii="Arial" w:hAnsi="Arial"/>
          <w:b w:val="0"/>
        </w:rPr>
        <w:t>Korea</w:t>
      </w:r>
      <w:proofErr w:type="spellEnd"/>
      <w:r>
        <w:rPr>
          <w:rFonts w:ascii="Arial" w:hAnsi="Arial"/>
          <w:b w:val="0"/>
        </w:rPr>
        <w:t xml:space="preserve"> Ltd.</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b/>
          <w:sz w:val="18"/>
        </w:rPr>
      </w:pPr>
      <w:r>
        <w:rPr>
          <w:rFonts w:ascii="Arial" w:hAnsi="Arial"/>
          <w:b/>
          <w:sz w:val="18"/>
        </w:rPr>
        <w:t>Images disponibles</w:t>
      </w:r>
    </w:p>
    <w:p>
      <w:pPr>
        <w:spacing w:after="120" w:line="280" w:lineRule="exact"/>
        <w:rPr>
          <w:rStyle w:val="Hyperlink"/>
          <w:rFonts w:ascii="Arial" w:hAnsi="Arial"/>
          <w:sz w:val="18"/>
        </w:rPr>
      </w:pPr>
      <w:r>
        <w:rPr>
          <w:rFonts w:ascii="Arial" w:hAnsi="Arial"/>
          <w:sz w:val="18"/>
        </w:rPr>
        <w:t>Les images suivantes peuvent être téléchargées sur Internet pour impression :</w:t>
      </w:r>
      <w:r>
        <w:t xml:space="preserve"> </w:t>
      </w:r>
      <w:hyperlink r:id="rId8" w:history="1">
        <w:r>
          <w:rPr>
            <w:rStyle w:val="Hyperlink"/>
            <w:rFonts w:ascii="Arial" w:hAnsi="Arial" w:cs="Arial"/>
            <w:sz w:val="18"/>
            <w:szCs w:val="18"/>
            <w:lang w:val="en-US"/>
          </w:rPr>
          <w:t>https://kk.htcm.de/press-releases/wuerth/</w:t>
        </w:r>
      </w:hyperlink>
    </w:p>
    <w:p/>
    <w:p>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lastRenderedPageBreak/>
              <w:br/>
            </w:r>
            <w:r>
              <w:rPr>
                <w:noProof/>
                <w:lang w:val="de-DE"/>
              </w:rPr>
              <w:drawing>
                <wp:inline distT="0" distB="0" distL="0" distR="0">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sz w:val="16"/>
              </w:rPr>
              <w:t xml:space="preserve">Source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bCs/>
                <w:sz w:val="18"/>
                <w:szCs w:val="18"/>
              </w:rPr>
            </w:pPr>
            <w:r>
              <w:rPr>
                <w:rFonts w:ascii="Arial" w:hAnsi="Arial"/>
                <w:b/>
                <w:sz w:val="18"/>
              </w:rPr>
              <w:t xml:space="preserve">Le personnel de la filiale de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en Corée</w:t>
            </w:r>
            <w:r>
              <w:rPr>
                <w:rFonts w:ascii="Arial" w:hAnsi="Arial"/>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1"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pPr>
      <w:r>
        <w:rPr>
          <w:rFonts w:ascii="Arial" w:hAnsi="Arial"/>
        </w:rPr>
        <w:t>Plus amples informations sur le site www.we-online.com</w:t>
      </w:r>
    </w:p>
    <w:p>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lastRenderedPageBreak/>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Romain Méjean</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75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 xml:space="preserve">Courriel : </w:t>
            </w:r>
            <w:r>
              <w:rPr>
                <w:rFonts w:ascii="Arial" w:hAnsi="Arial"/>
                <w:sz w:val="20"/>
              </w:rPr>
              <w:br/>
              <w:t>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60" w:lineRule="exact"/>
        <w:jc w:val="both"/>
        <w:rPr>
          <w:rFonts w:ascii="Arial" w:hAnsi="Arial"/>
          <w:b w:val="0"/>
          <w:bCs w:val="0"/>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WTH1PI1005.docx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0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3856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38544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41651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C1E1-56E5-412C-A55C-A7D159DD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3244</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Pressemitteilung</vt:lpstr>
      <vt:lpstr>Pressemitteilung</vt:lpstr>
    </vt:vector>
  </TitlesOfParts>
  <Company/>
  <LinksUpToDate>false</LinksUpToDate>
  <CharactersWithSpaces>3775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2022-03-10T12:34:00Z</dcterms:created>
  <dcterms:modified xsi:type="dcterms:W3CDTF">2022-03-10T12:34:00Z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