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COMUNICATO STAMPA</w:t>
      </w:r>
    </w:p>
    <w:p>
      <w:pPr>
        <w:rPr>
          <w:rFonts w:ascii="Arial" w:hAnsi="Arial" w:cs="Arial"/>
          <w:b/>
          <w:bCs/>
        </w:rPr>
      </w:pPr>
      <w:r>
        <w:rPr>
          <w:rFonts w:ascii="Arial" w:hAnsi="Arial"/>
          <w:b/>
          <w:bCs/>
        </w:rPr>
        <w:t xml:space="preserve">Würth Elektronik fonda una filiale in Corea </w:t>
      </w:r>
    </w:p>
    <w:p>
      <w:pPr>
        <w:pStyle w:val="Kopfzeile"/>
        <w:tabs>
          <w:tab w:val="clear" w:pos="4536"/>
          <w:tab w:val="clear" w:pos="9072"/>
        </w:tabs>
        <w:spacing w:before="360" w:after="360"/>
        <w:rPr>
          <w:rFonts w:ascii="Arial" w:hAnsi="Arial" w:cs="Arial"/>
          <w:b/>
          <w:bCs/>
          <w:sz w:val="36"/>
        </w:rPr>
      </w:pPr>
      <w:r>
        <w:rPr>
          <w:rFonts w:ascii="Arial" w:hAnsi="Arial"/>
          <w:b/>
          <w:bCs/>
          <w:color w:val="000000"/>
          <w:sz w:val="36"/>
        </w:rPr>
        <w:t>L'attivo ufficio tecnico commerciale diventa ora un'azienda a Seoul</w:t>
      </w:r>
    </w:p>
    <w:p>
      <w:pPr>
        <w:pStyle w:val="Textkrper"/>
        <w:spacing w:before="120" w:after="120" w:line="260" w:lineRule="exact"/>
        <w:jc w:val="both"/>
        <w:rPr>
          <w:rFonts w:ascii="Arial" w:hAnsi="Arial"/>
        </w:rPr>
      </w:pPr>
      <w:proofErr w:type="spellStart"/>
      <w:r>
        <w:rPr>
          <w:rFonts w:ascii="Arial" w:hAnsi="Arial"/>
        </w:rPr>
        <w:t>Waldenburg</w:t>
      </w:r>
      <w:proofErr w:type="spellEnd"/>
      <w:r>
        <w:rPr>
          <w:rFonts w:ascii="Arial" w:hAnsi="Arial"/>
        </w:rPr>
        <w:t xml:space="preserve"> (Germania), 18 novembre 2021 – Accedere a un nuovo mercato è difficile, ma il team coreano di Würth Elektronik ce l'ha fatta e ha raggiunto una tappa importante: la costituzione di Wurth Electronics Korea Ltd. La nuova società nazionale del produttore di componenti elettronici ed elettromeccanici ha sede nel quartiere di </w:t>
      </w:r>
      <w:proofErr w:type="spellStart"/>
      <w:r>
        <w:rPr>
          <w:rFonts w:ascii="Arial" w:hAnsi="Arial"/>
        </w:rPr>
        <w:t>Gangseo-gu</w:t>
      </w:r>
      <w:proofErr w:type="spellEnd"/>
      <w:r>
        <w:rPr>
          <w:rFonts w:ascii="Arial" w:hAnsi="Arial"/>
        </w:rPr>
        <w:t>, nella parte ovest di Seoul. Entro la fine dell’anno, lavoreranno qui dieci collaboratrici e collaboratori.</w:t>
      </w:r>
    </w:p>
    <w:p>
      <w:pPr>
        <w:pStyle w:val="Textkrper"/>
        <w:spacing w:before="120" w:after="120" w:line="260" w:lineRule="exact"/>
        <w:jc w:val="both"/>
        <w:rPr>
          <w:rFonts w:ascii="Arial" w:hAnsi="Arial"/>
          <w:b w:val="0"/>
          <w:bCs w:val="0"/>
        </w:rPr>
      </w:pPr>
      <w:r>
        <w:rPr>
          <w:rFonts w:ascii="Arial" w:hAnsi="Arial"/>
          <w:b w:val="0"/>
          <w:bCs w:val="0"/>
        </w:rPr>
        <w:t>A partire dal 2012 sono stati acquisiti clienti industriali in Corea per Würth Elektronik. La strategia commerciale, orientata all'assistenza e mirata alle esigenze tecniche degli sviluppatori, si è dimostrata efficace. La base di clienti e il team tecnico commerciale sono cresciuti costantemente nel tempo. Nel 2015, sono stati fatti vari investimenti in capacità produttive per induttori nel mercato coreano. Quest'anno è stata istituita la filiale commerciale, che con la denominazione Wurth Electronics Korea Ltd. costituisce una società sussidiaria controllata dalla tedesca Würth Elektronik in Corea.</w:t>
      </w:r>
    </w:p>
    <w:p>
      <w:pPr>
        <w:pStyle w:val="Textkrper"/>
        <w:spacing w:before="120" w:after="120" w:line="260" w:lineRule="exact"/>
        <w:jc w:val="both"/>
        <w:rPr>
          <w:rFonts w:ascii="Arial" w:hAnsi="Arial"/>
          <w:b w:val="0"/>
          <w:bCs w:val="0"/>
        </w:rPr>
      </w:pPr>
      <w:r>
        <w:rPr>
          <w:rFonts w:ascii="Arial" w:hAnsi="Arial"/>
          <w:b w:val="0"/>
          <w:bCs w:val="0"/>
        </w:rPr>
        <w:t xml:space="preserve">"Desideriamo affermarci ancora maggiormente sul mercato coreano e rafforzare i nostri marchi presso i nostri clienti puntando sull'assistenza e sull'innovazione. Con il nostro motto "more than you expect!" intendiamo conquistare clienti in diversi settori quali industria, IoT, tecnologie mediche e mobilità", afferma </w:t>
      </w:r>
      <w:proofErr w:type="spellStart"/>
      <w:r>
        <w:rPr>
          <w:rFonts w:ascii="Arial" w:hAnsi="Arial"/>
          <w:b w:val="0"/>
          <w:bCs w:val="0"/>
        </w:rPr>
        <w:t>Michon</w:t>
      </w:r>
      <w:proofErr w:type="spellEnd"/>
      <w:r>
        <w:rPr>
          <w:rFonts w:ascii="Arial" w:hAnsi="Arial"/>
          <w:b w:val="0"/>
          <w:bCs w:val="0"/>
        </w:rPr>
        <w:t xml:space="preserve"> </w:t>
      </w:r>
      <w:proofErr w:type="spellStart"/>
      <w:r>
        <w:rPr>
          <w:rFonts w:ascii="Arial" w:hAnsi="Arial"/>
          <w:b w:val="0"/>
          <w:bCs w:val="0"/>
        </w:rPr>
        <w:t>Kim</w:t>
      </w:r>
      <w:proofErr w:type="spellEnd"/>
      <w:r>
        <w:rPr>
          <w:rFonts w:ascii="Arial" w:hAnsi="Arial"/>
          <w:b w:val="0"/>
          <w:bCs w:val="0"/>
        </w:rPr>
        <w:t>, direttrice di Wurth Electronics Korea Ltd.</w:t>
      </w:r>
    </w:p>
    <w:p>
      <w:pPr>
        <w:rPr>
          <w:rFonts w:ascii="Arial" w:hAnsi="Arial" w:cs="Arial"/>
          <w:sz w:val="20"/>
          <w:szCs w:val="2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rPr>
      </w:pPr>
      <w:r>
        <w:rPr>
          <w:rFonts w:ascii="Arial" w:hAnsi="Arial"/>
          <w:b/>
          <w:sz w:val="18"/>
        </w:rPr>
        <w:t>Immagini disponibili</w:t>
      </w:r>
    </w:p>
    <w:p>
      <w:pPr>
        <w:spacing w:after="120" w:line="280" w:lineRule="exact"/>
        <w:rPr>
          <w:b/>
          <w:sz w:val="18"/>
          <w:szCs w:val="18"/>
        </w:rPr>
      </w:pPr>
      <w:r>
        <w:rPr>
          <w:rFonts w:ascii="Arial" w:hAnsi="Arial"/>
          <w:sz w:val="18"/>
        </w:rPr>
        <w:t>Le seguenti immagini possono essere scaricate da internet e stampate:</w:t>
      </w:r>
      <w:r>
        <w:t xml:space="preserve"> </w:t>
      </w:r>
      <w:hyperlink r:id="rId8" w:history="1">
        <w:r>
          <w:rPr>
            <w:rStyle w:val="Hyperlink"/>
            <w:rFonts w:ascii="Arial" w:hAnsi="Arial" w:cs="Arial"/>
            <w:sz w:val="18"/>
            <w:szCs w:val="18"/>
            <w:lang w:val="en-US"/>
          </w:rPr>
          <w:t>https://kk.htcm.de/press-releases/wuerth/</w:t>
        </w:r>
      </w:hyperlink>
    </w:p>
    <w:p>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trPr>
          <w:trHeight w:val="1701"/>
        </w:trPr>
        <w:tc>
          <w:tcPr>
            <w:tcW w:w="3510" w:type="dxa"/>
          </w:tcPr>
          <w:p>
            <w:pPr>
              <w:pStyle w:val="txt"/>
              <w:rPr>
                <w:b/>
                <w:bCs/>
                <w:sz w:val="18"/>
              </w:rPr>
            </w:pPr>
            <w:r>
              <w:rPr>
                <w:b/>
              </w:rPr>
              <w:lastRenderedPageBreak/>
              <w:br/>
            </w:r>
            <w:r>
              <w:rPr>
                <w:noProof/>
                <w:lang w:val="de-DE"/>
              </w:rPr>
              <w:drawing>
                <wp:inline distT="0" distB="0" distL="0" distR="0">
                  <wp:extent cx="2139950" cy="14274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7480"/>
                          </a:xfrm>
                          <a:prstGeom prst="rect">
                            <a:avLst/>
                          </a:prstGeom>
                          <a:noFill/>
                          <a:ln>
                            <a:noFill/>
                          </a:ln>
                        </pic:spPr>
                      </pic:pic>
                    </a:graphicData>
                  </a:graphic>
                </wp:inline>
              </w:drawing>
            </w:r>
            <w:r>
              <w:rPr>
                <w:bCs/>
                <w:sz w:val="16"/>
                <w:szCs w:val="16"/>
              </w:rPr>
              <w:t xml:space="preserve">Foto di: Würth Elektronik </w:t>
            </w:r>
          </w:p>
          <w:p>
            <w:pPr>
              <w:autoSpaceDE w:val="0"/>
              <w:autoSpaceDN w:val="0"/>
              <w:adjustRightInd w:val="0"/>
              <w:rPr>
                <w:rFonts w:ascii="Arial" w:hAnsi="Arial" w:cs="Arial"/>
                <w:b/>
                <w:bCs/>
                <w:sz w:val="18"/>
                <w:szCs w:val="18"/>
              </w:rPr>
            </w:pPr>
            <w:r>
              <w:rPr>
                <w:rFonts w:ascii="Arial" w:hAnsi="Arial"/>
                <w:b/>
                <w:sz w:val="18"/>
                <w:szCs w:val="18"/>
              </w:rPr>
              <w:t>Lo staff della filiale di Würth Elektronik in Corea</w:t>
            </w:r>
            <w:r>
              <w:rPr>
                <w:rFonts w:ascii="Arial" w:hAnsi="Arial"/>
                <w:b/>
                <w:sz w:val="18"/>
                <w:szCs w:val="18"/>
              </w:rPr>
              <w:br/>
            </w:r>
          </w:p>
        </w:tc>
      </w:tr>
    </w:tbl>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pStyle w:val="Textkrper"/>
        <w:spacing w:before="120" w:after="120" w:line="276" w:lineRule="auto"/>
        <w:jc w:val="both"/>
        <w:rPr>
          <w:rFonts w:ascii="Arial" w:hAnsi="Arial"/>
        </w:rPr>
      </w:pPr>
      <w:bookmarkStart w:id="1" w:name="_Hlk529547556"/>
      <w:r>
        <w:rPr>
          <w:rFonts w:ascii="Arial" w:hAnsi="Arial"/>
        </w:rPr>
        <w:t xml:space="preserve">Informazioni sul gruppo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bookmarkEnd w:id="1"/>
    <w:p>
      <w:pPr>
        <w:pStyle w:val="Textkrper"/>
        <w:spacing w:before="120" w:after="120" w:line="276" w:lineRule="auto"/>
        <w:jc w:val="both"/>
        <w:rPr>
          <w:rFonts w:ascii="Arial" w:hAnsi="Arial"/>
          <w:b w:val="0"/>
        </w:rPr>
      </w:pPr>
      <w:r>
        <w:rPr>
          <w:rFonts w:ascii="Arial" w:hAnsi="Arial"/>
          <w:b w:val="0"/>
        </w:rPr>
        <w:t xml:space="preserve">Il gruppo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è produttore di componenti elettronici ed elettromeccanici per il settore dell'elettronica e lo sviluppo delle tecnologie per soluzioni elettroniche orientate al futuro.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pPr>
        <w:pStyle w:val="Textkrper"/>
        <w:spacing w:before="120" w:after="120" w:line="276" w:lineRule="auto"/>
        <w:jc w:val="both"/>
        <w:rPr>
          <w:rFonts w:ascii="Arial" w:hAnsi="Arial"/>
          <w:b w:val="0"/>
        </w:rPr>
      </w:pPr>
      <w:r>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pPr>
        <w:pStyle w:val="Textkrper"/>
        <w:spacing w:before="120" w:after="120" w:line="276" w:lineRule="auto"/>
        <w:jc w:val="both"/>
        <w:rPr>
          <w:rFonts w:ascii="Arial" w:hAnsi="Arial"/>
          <w:b w:val="0"/>
        </w:rPr>
      </w:pPr>
      <w:r>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pPr>
        <w:pStyle w:val="Textkrper"/>
        <w:spacing w:before="120" w:after="120" w:line="276" w:lineRule="auto"/>
        <w:jc w:val="both"/>
        <w:rPr>
          <w:rFonts w:ascii="Arial" w:hAnsi="Arial"/>
          <w:b w:val="0"/>
          <w:lang w:val="en-US"/>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fa parte del gruppo </w:t>
      </w:r>
      <w:proofErr w:type="spellStart"/>
      <w:r>
        <w:rPr>
          <w:rFonts w:ascii="Arial" w:hAnsi="Arial"/>
          <w:b w:val="0"/>
        </w:rPr>
        <w:t>Würth</w:t>
      </w:r>
      <w:proofErr w:type="spellEnd"/>
      <w:r>
        <w:rPr>
          <w:rFonts w:ascii="Arial" w:hAnsi="Arial"/>
          <w:b w:val="0"/>
        </w:rPr>
        <w:t xml:space="preserve">, leader mondiale nelle tecniche di montaggio e di fissaggio. </w:t>
      </w:r>
      <w:bookmarkStart w:id="2" w:name="_Hlk39740582"/>
      <w:proofErr w:type="spellStart"/>
      <w:r>
        <w:rPr>
          <w:rFonts w:ascii="Arial" w:hAnsi="Arial"/>
          <w:b w:val="0"/>
          <w:lang w:val="en-US"/>
        </w:rPr>
        <w:t>L'azienda</w:t>
      </w:r>
      <w:proofErr w:type="spellEnd"/>
      <w:r>
        <w:rPr>
          <w:rFonts w:ascii="Arial" w:hAnsi="Arial"/>
          <w:b w:val="0"/>
          <w:lang w:val="en-US"/>
        </w:rPr>
        <w:t xml:space="preserve"> </w:t>
      </w:r>
      <w:proofErr w:type="spellStart"/>
      <w:r>
        <w:rPr>
          <w:rFonts w:ascii="Arial" w:hAnsi="Arial"/>
          <w:b w:val="0"/>
          <w:lang w:val="en-US"/>
        </w:rPr>
        <w:t>offre</w:t>
      </w:r>
      <w:proofErr w:type="spellEnd"/>
      <w:r>
        <w:rPr>
          <w:rFonts w:ascii="Arial" w:hAnsi="Arial"/>
          <w:b w:val="0"/>
          <w:lang w:val="en-US"/>
        </w:rPr>
        <w:t xml:space="preserve"> </w:t>
      </w:r>
      <w:proofErr w:type="spellStart"/>
      <w:r>
        <w:rPr>
          <w:rFonts w:ascii="Arial" w:hAnsi="Arial"/>
          <w:b w:val="0"/>
          <w:lang w:val="en-US"/>
        </w:rPr>
        <w:t>impiego</w:t>
      </w:r>
      <w:proofErr w:type="spellEnd"/>
      <w:r>
        <w:rPr>
          <w:rFonts w:ascii="Arial" w:hAnsi="Arial"/>
          <w:b w:val="0"/>
          <w:lang w:val="en-US"/>
        </w:rPr>
        <w:t xml:space="preserve"> a 7300 </w:t>
      </w:r>
      <w:proofErr w:type="spellStart"/>
      <w:r>
        <w:rPr>
          <w:rFonts w:ascii="Arial" w:hAnsi="Arial"/>
          <w:b w:val="0"/>
          <w:lang w:val="en-US"/>
        </w:rPr>
        <w:t>dipendenti</w:t>
      </w:r>
      <w:proofErr w:type="spellEnd"/>
      <w:r>
        <w:rPr>
          <w:rFonts w:ascii="Arial" w:hAnsi="Arial"/>
          <w:b w:val="0"/>
          <w:lang w:val="en-US"/>
        </w:rPr>
        <w:t xml:space="preserve"> e </w:t>
      </w:r>
      <w:proofErr w:type="spellStart"/>
      <w:r>
        <w:rPr>
          <w:rFonts w:ascii="Arial" w:hAnsi="Arial"/>
          <w:b w:val="0"/>
          <w:lang w:val="en-US"/>
        </w:rPr>
        <w:t>nel</w:t>
      </w:r>
      <w:proofErr w:type="spellEnd"/>
      <w:r>
        <w:rPr>
          <w:rFonts w:ascii="Arial" w:hAnsi="Arial"/>
          <w:b w:val="0"/>
          <w:lang w:val="en-US"/>
        </w:rPr>
        <w:t xml:space="preserve"> 2020 ha </w:t>
      </w:r>
      <w:proofErr w:type="spellStart"/>
      <w:r>
        <w:rPr>
          <w:rFonts w:ascii="Arial" w:hAnsi="Arial"/>
          <w:b w:val="0"/>
          <w:lang w:val="en-US"/>
        </w:rPr>
        <w:t>registrato</w:t>
      </w:r>
      <w:proofErr w:type="spellEnd"/>
      <w:r>
        <w:rPr>
          <w:rFonts w:ascii="Arial" w:hAnsi="Arial"/>
          <w:b w:val="0"/>
          <w:lang w:val="en-US"/>
        </w:rPr>
        <w:t xml:space="preserve"> un </w:t>
      </w:r>
      <w:proofErr w:type="spellStart"/>
      <w:r>
        <w:rPr>
          <w:rFonts w:ascii="Arial" w:hAnsi="Arial"/>
          <w:b w:val="0"/>
          <w:lang w:val="en-US"/>
        </w:rPr>
        <w:t>fatturato</w:t>
      </w:r>
      <w:proofErr w:type="spellEnd"/>
      <w:r>
        <w:rPr>
          <w:rFonts w:ascii="Arial" w:hAnsi="Arial"/>
          <w:b w:val="0"/>
          <w:lang w:val="en-US"/>
        </w:rPr>
        <w:t xml:space="preserve"> di 823 </w:t>
      </w:r>
      <w:proofErr w:type="spellStart"/>
      <w:r>
        <w:rPr>
          <w:rFonts w:ascii="Arial" w:hAnsi="Arial"/>
          <w:b w:val="0"/>
          <w:lang w:val="en-US"/>
        </w:rPr>
        <w:t>milioni</w:t>
      </w:r>
      <w:proofErr w:type="spellEnd"/>
      <w:r>
        <w:rPr>
          <w:rFonts w:ascii="Arial" w:hAnsi="Arial"/>
          <w:b w:val="0"/>
          <w:lang w:val="en-US"/>
        </w:rPr>
        <w:t xml:space="preserve"> di Euro.</w:t>
      </w:r>
    </w:p>
    <w:bookmarkEnd w:id="2"/>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lang w:val="en-US"/>
        </w:rPr>
      </w:pPr>
      <w:r>
        <w:rPr>
          <w:rFonts w:ascii="Arial" w:hAnsi="Arial"/>
          <w:lang w:val="en-US"/>
        </w:rPr>
        <w:t xml:space="preserve">Per </w:t>
      </w:r>
      <w:proofErr w:type="spellStart"/>
      <w:r>
        <w:rPr>
          <w:rFonts w:ascii="Arial" w:hAnsi="Arial"/>
          <w:lang w:val="en-US"/>
        </w:rPr>
        <w:t>ulteriori</w:t>
      </w:r>
      <w:proofErr w:type="spellEnd"/>
      <w:r>
        <w:rPr>
          <w:rFonts w:ascii="Arial" w:hAnsi="Arial"/>
          <w:lang w:val="en-US"/>
        </w:rPr>
        <w:t xml:space="preserve"> </w:t>
      </w:r>
      <w:proofErr w:type="spellStart"/>
      <w:r>
        <w:rPr>
          <w:rFonts w:ascii="Arial" w:hAnsi="Arial"/>
          <w:lang w:val="en-US"/>
        </w:rPr>
        <w:t>informazioni</w:t>
      </w:r>
      <w:proofErr w:type="spellEnd"/>
      <w:r>
        <w:rPr>
          <w:rFonts w:ascii="Arial" w:hAnsi="Arial"/>
          <w:lang w:val="en-US"/>
        </w:rPr>
        <w:t xml:space="preserve"> </w:t>
      </w:r>
      <w:proofErr w:type="spellStart"/>
      <w:r>
        <w:rPr>
          <w:rFonts w:ascii="Arial" w:hAnsi="Arial"/>
          <w:lang w:val="en-US"/>
        </w:rPr>
        <w:t>consultare</w:t>
      </w:r>
      <w:proofErr w:type="spellEnd"/>
      <w:r>
        <w:rPr>
          <w:rFonts w:ascii="Arial" w:hAnsi="Arial"/>
          <w:lang w:val="en-US"/>
        </w:rPr>
        <w:t xml:space="preserve"> </w:t>
      </w:r>
      <w:proofErr w:type="spellStart"/>
      <w:r>
        <w:rPr>
          <w:rFonts w:ascii="Arial" w:hAnsi="Arial"/>
          <w:lang w:val="en-US"/>
        </w:rPr>
        <w:t>il</w:t>
      </w:r>
      <w:proofErr w:type="spellEnd"/>
      <w:r>
        <w:rPr>
          <w:rFonts w:ascii="Arial" w:hAnsi="Arial"/>
          <w:lang w:val="en-US"/>
        </w:rPr>
        <w:t xml:space="preserve"> </w:t>
      </w:r>
      <w:proofErr w:type="spellStart"/>
      <w:r>
        <w:rPr>
          <w:rFonts w:ascii="Arial" w:hAnsi="Arial"/>
          <w:lang w:val="en-US"/>
        </w:rPr>
        <w:t>sito</w:t>
      </w:r>
      <w:proofErr w:type="spellEnd"/>
      <w:r>
        <w:rPr>
          <w:rFonts w:ascii="Arial" w:hAnsi="Arial"/>
          <w:lang w:val="en-US"/>
        </w:rPr>
        <w:t xml:space="preserve"> www.we-online.com</w:t>
      </w:r>
    </w:p>
    <w:p>
      <w:pPr>
        <w:pStyle w:val="Textkrper"/>
        <w:spacing w:before="120" w:after="120" w:line="276" w:lineRule="auto"/>
        <w:rPr>
          <w:rFonts w:ascii="Arial" w:hAnsi="Arial"/>
          <w:lang w:val="en-US"/>
        </w:rPr>
      </w:pPr>
    </w:p>
    <w:p>
      <w:pPr>
        <w:pStyle w:val="Textkrper"/>
        <w:spacing w:before="120" w:after="120" w:line="276" w:lineRule="auto"/>
        <w:rPr>
          <w:rFonts w:ascii="Arial" w:hAnsi="Arial"/>
          <w:lang w:val="en-US"/>
        </w:rPr>
      </w:pPr>
    </w:p>
    <w:p>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lang w:val="en-US"/>
              </w:rPr>
            </w:pPr>
            <w:r>
              <w:rPr>
                <w:lang w:val="en-US"/>
              </w:rPr>
              <w:lastRenderedPageBreak/>
              <w:br w:type="page"/>
            </w:r>
            <w:r>
              <w:rPr>
                <w:rFonts w:ascii="Arial" w:hAnsi="Arial"/>
                <w:lang w:val="en-US"/>
              </w:rPr>
              <w:t xml:space="preserve">Per </w:t>
            </w:r>
            <w:proofErr w:type="spellStart"/>
            <w:r>
              <w:rPr>
                <w:rFonts w:ascii="Arial" w:hAnsi="Arial"/>
                <w:lang w:val="en-US"/>
              </w:rPr>
              <w:t>ulteriori</w:t>
            </w:r>
            <w:proofErr w:type="spellEnd"/>
            <w:r>
              <w:rPr>
                <w:rFonts w:ascii="Arial" w:hAnsi="Arial"/>
                <w:lang w:val="en-US"/>
              </w:rPr>
              <w:t xml:space="preserve"> </w:t>
            </w:r>
            <w:proofErr w:type="spellStart"/>
            <w:r>
              <w:rPr>
                <w:rFonts w:ascii="Arial" w:hAnsi="Arial"/>
                <w:lang w:val="en-US"/>
              </w:rPr>
              <w:t>informazioni</w:t>
            </w:r>
            <w:proofErr w:type="spellEnd"/>
            <w:r>
              <w:rPr>
                <w:rFonts w:ascii="Arial" w:hAnsi="Arial"/>
                <w:lang w:val="en-US"/>
              </w:rPr>
              <w:t>:</w:t>
            </w:r>
          </w:p>
          <w:p>
            <w:pPr>
              <w:spacing w:before="120" w:after="120" w:line="276" w:lineRule="auto"/>
              <w:rPr>
                <w:rFonts w:ascii="Arial" w:hAnsi="Arial" w:cs="Arial"/>
                <w:sz w:val="20"/>
                <w:lang w:val="en-US"/>
              </w:rPr>
            </w:pPr>
            <w:proofErr w:type="spellStart"/>
            <w:r>
              <w:rPr>
                <w:rFonts w:ascii="Arial" w:hAnsi="Arial"/>
                <w:sz w:val="20"/>
                <w:lang w:val="en-US"/>
              </w:rPr>
              <w:t>Würth</w:t>
            </w:r>
            <w:proofErr w:type="spellEnd"/>
            <w:r>
              <w:rPr>
                <w:rFonts w:ascii="Arial" w:hAnsi="Arial"/>
                <w:sz w:val="20"/>
                <w:lang w:val="en-US"/>
              </w:rPr>
              <w:t xml:space="preserve"> </w:t>
            </w:r>
            <w:proofErr w:type="spellStart"/>
            <w:r>
              <w:rPr>
                <w:rFonts w:ascii="Arial" w:hAnsi="Arial"/>
                <w:sz w:val="20"/>
                <w:lang w:val="en-US"/>
              </w:rPr>
              <w:t>Elektronik</w:t>
            </w:r>
            <w:proofErr w:type="spellEnd"/>
            <w:r>
              <w:rPr>
                <w:rFonts w:ascii="Arial" w:hAnsi="Arial"/>
                <w:sz w:val="20"/>
                <w:lang w:val="en-US"/>
              </w:rPr>
              <w:t xml:space="preserve"> </w:t>
            </w:r>
            <w:proofErr w:type="spellStart"/>
            <w:r>
              <w:rPr>
                <w:rFonts w:ascii="Arial" w:hAnsi="Arial"/>
                <w:sz w:val="20"/>
                <w:lang w:val="en-US"/>
              </w:rPr>
              <w:t>eiSos</w:t>
            </w:r>
            <w:proofErr w:type="spellEnd"/>
            <w:r>
              <w:rPr>
                <w:rFonts w:ascii="Arial" w:hAnsi="Arial"/>
                <w:sz w:val="20"/>
                <w:lang w:val="en-US"/>
              </w:rPr>
              <w:t xml:space="preserve"> GmbH &amp; Co. KG</w:t>
            </w:r>
            <w:r>
              <w:rPr>
                <w:rFonts w:ascii="Arial" w:hAnsi="Arial" w:cs="Arial"/>
                <w:sz w:val="20"/>
                <w:lang w:val="en-US"/>
              </w:rPr>
              <w:br/>
            </w:r>
            <w:r>
              <w:rPr>
                <w:rFonts w:ascii="Arial" w:hAnsi="Arial"/>
                <w:sz w:val="20"/>
                <w:lang w:val="en-US"/>
              </w:rPr>
              <w:t>Sarah Hurst</w:t>
            </w:r>
            <w:r>
              <w:rPr>
                <w:rFonts w:ascii="Arial" w:hAnsi="Arial" w:cs="Arial"/>
                <w:sz w:val="20"/>
                <w:lang w:val="en-US"/>
              </w:rPr>
              <w:br/>
            </w:r>
            <w:r>
              <w:rPr>
                <w:rFonts w:ascii="Arial" w:hAnsi="Arial"/>
                <w:sz w:val="20"/>
                <w:lang w:val="en-US"/>
              </w:rPr>
              <w:t>Max-</w:t>
            </w:r>
            <w:proofErr w:type="spellStart"/>
            <w:r>
              <w:rPr>
                <w:rFonts w:ascii="Arial" w:hAnsi="Arial"/>
                <w:sz w:val="20"/>
                <w:lang w:val="en-US"/>
              </w:rPr>
              <w:t>Eyth</w:t>
            </w:r>
            <w:proofErr w:type="spellEnd"/>
            <w:r>
              <w:rPr>
                <w:rFonts w:ascii="Arial" w:hAnsi="Arial"/>
                <w:sz w:val="20"/>
                <w:lang w:val="en-US"/>
              </w:rPr>
              <w:t>-</w:t>
            </w:r>
            <w:proofErr w:type="spellStart"/>
            <w:r>
              <w:rPr>
                <w:rFonts w:ascii="Arial" w:hAnsi="Arial"/>
                <w:sz w:val="20"/>
                <w:lang w:val="en-US"/>
              </w:rPr>
              <w:t>Strasse</w:t>
            </w:r>
            <w:proofErr w:type="spellEnd"/>
            <w:r>
              <w:rPr>
                <w:rFonts w:ascii="Arial" w:hAnsi="Arial"/>
                <w:sz w:val="20"/>
                <w:lang w:val="en-US"/>
              </w:rPr>
              <w:t xml:space="preserve"> 1</w:t>
            </w:r>
            <w:r>
              <w:rPr>
                <w:rFonts w:ascii="Arial" w:hAnsi="Arial" w:cs="Arial"/>
                <w:sz w:val="20"/>
                <w:lang w:val="en-US"/>
              </w:rPr>
              <w:br/>
            </w:r>
            <w:r>
              <w:rPr>
                <w:rFonts w:ascii="Arial" w:hAnsi="Arial"/>
                <w:sz w:val="20"/>
                <w:lang w:val="en-US"/>
              </w:rPr>
              <w:t xml:space="preserve">74638 </w:t>
            </w:r>
            <w:proofErr w:type="spellStart"/>
            <w:r>
              <w:rPr>
                <w:rFonts w:ascii="Arial" w:hAnsi="Arial"/>
                <w:sz w:val="20"/>
                <w:lang w:val="en-US"/>
              </w:rPr>
              <w:t>Waldenburg</w:t>
            </w:r>
            <w:proofErr w:type="spellEnd"/>
            <w:r>
              <w:rPr>
                <w:rFonts w:ascii="Arial" w:hAnsi="Arial"/>
                <w:sz w:val="20"/>
                <w:lang w:val="en-US"/>
              </w:rPr>
              <w:br/>
              <w:t>Germania</w:t>
            </w:r>
          </w:p>
          <w:p>
            <w:pPr>
              <w:spacing w:before="120" w:after="120" w:line="276" w:lineRule="auto"/>
              <w:rPr>
                <w:rFonts w:ascii="Arial" w:hAnsi="Arial" w:cs="Arial"/>
                <w:bCs/>
                <w:sz w:val="20"/>
                <w:lang w:val="en-US"/>
              </w:rPr>
            </w:pPr>
            <w:proofErr w:type="spellStart"/>
            <w:r>
              <w:rPr>
                <w:rFonts w:ascii="Arial" w:hAnsi="Arial"/>
                <w:sz w:val="20"/>
                <w:lang w:val="en-US"/>
              </w:rPr>
              <w:t>Telefono</w:t>
            </w:r>
            <w:proofErr w:type="spellEnd"/>
            <w:r>
              <w:rPr>
                <w:rFonts w:ascii="Arial" w:hAnsi="Arial"/>
                <w:sz w:val="20"/>
                <w:lang w:val="en-US"/>
              </w:rPr>
              <w:t>: +49 7942 945-5186</w:t>
            </w:r>
            <w:r>
              <w:rPr>
                <w:rFonts w:ascii="Arial" w:hAnsi="Arial" w:cs="Arial"/>
                <w:sz w:val="20"/>
                <w:lang w:val="en-US"/>
              </w:rPr>
              <w:br/>
            </w:r>
            <w:r>
              <w:rPr>
                <w:rFonts w:ascii="Arial" w:hAnsi="Arial"/>
                <w:sz w:val="20"/>
                <w:lang w:val="en-US"/>
              </w:rPr>
              <w:t>E-Mail: sarah.hurst@we-online.de</w:t>
            </w:r>
          </w:p>
          <w:p>
            <w:pPr>
              <w:spacing w:before="120" w:after="120" w:line="276" w:lineRule="auto"/>
              <w:rPr>
                <w:rFonts w:ascii="Arial" w:hAnsi="Arial" w:cs="Arial"/>
                <w:bCs/>
                <w:sz w:val="20"/>
              </w:rPr>
            </w:pPr>
            <w:r>
              <w:rPr>
                <w:rFonts w:ascii="Arial" w:hAnsi="Arial"/>
                <w:sz w:val="20"/>
              </w:rPr>
              <w:t>www.we-online.com</w:t>
            </w:r>
          </w:p>
          <w:p>
            <w:pPr>
              <w:spacing w:before="120" w:after="120" w:line="276" w:lineRule="auto"/>
              <w:rPr>
                <w:rFonts w:ascii="Arial" w:hAnsi="Arial" w:cs="Arial"/>
                <w:bCs/>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pPr>
              <w:tabs>
                <w:tab w:val="left" w:pos="1065"/>
              </w:tabs>
              <w:spacing w:before="120" w:after="120" w:line="276" w:lineRule="auto"/>
              <w:rPr>
                <w:rFonts w:ascii="Arial" w:hAnsi="Arial" w:cs="Arial"/>
                <w:bCs/>
                <w:sz w:val="20"/>
              </w:rPr>
            </w:pPr>
            <w:proofErr w:type="spellStart"/>
            <w:r>
              <w:rPr>
                <w:rFonts w:ascii="Arial" w:hAnsi="Arial"/>
                <w:sz w:val="20"/>
              </w:rPr>
              <w:t>HighTech</w:t>
            </w:r>
            <w:proofErr w:type="spellEnd"/>
            <w:r>
              <w:rPr>
                <w:rFonts w:ascii="Arial" w:hAnsi="Arial"/>
                <w:sz w:val="20"/>
              </w:rPr>
              <w:t xml:space="preserve"> </w:t>
            </w:r>
            <w:proofErr w:type="spellStart"/>
            <w:r>
              <w:rPr>
                <w:rFonts w:ascii="Arial" w:hAnsi="Arial"/>
                <w:sz w:val="20"/>
              </w:rPr>
              <w:t>communications</w:t>
            </w:r>
            <w:proofErr w:type="spellEnd"/>
            <w:r>
              <w:rPr>
                <w:rFonts w:ascii="Arial" w:hAnsi="Arial"/>
                <w:sz w:val="20"/>
              </w:rPr>
              <w:t xml:space="preserve"> </w:t>
            </w:r>
            <w:proofErr w:type="spellStart"/>
            <w:r>
              <w:rPr>
                <w:rFonts w:ascii="Arial" w:hAnsi="Arial"/>
                <w:sz w:val="20"/>
              </w:rPr>
              <w:t>GmbH</w:t>
            </w:r>
            <w:proofErr w:type="spellEnd"/>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pPr>
              <w:tabs>
                <w:tab w:val="left" w:pos="1065"/>
              </w:tabs>
              <w:spacing w:before="120" w:after="120" w:line="276" w:lineRule="auto"/>
              <w:rPr>
                <w:rFonts w:ascii="Arial" w:hAnsi="Arial" w:cs="Arial"/>
                <w:bCs/>
                <w:sz w:val="20"/>
              </w:rPr>
            </w:pPr>
            <w:r>
              <w:rPr>
                <w:rFonts w:ascii="Arial" w:hAnsi="Arial"/>
                <w:sz w:val="20"/>
              </w:rPr>
              <w:t xml:space="preserve">www.htcm.de </w:t>
            </w:r>
          </w:p>
        </w:tc>
      </w:tr>
    </w:tbl>
    <w:p>
      <w:pPr>
        <w:pStyle w:val="Textkrper"/>
        <w:spacing w:before="120" w:after="120" w:line="276" w:lineRule="auto"/>
      </w:pPr>
    </w:p>
    <w:p>
      <w:pPr>
        <w:pStyle w:val="Textkrper"/>
        <w:spacing w:before="120" w:after="120" w:line="260" w:lineRule="exact"/>
        <w:jc w:val="both"/>
        <w:rPr>
          <w:rFonts w:ascii="Arial" w:hAnsi="Arial"/>
          <w:b w:val="0"/>
          <w:bCs w:val="0"/>
        </w:rPr>
      </w:pPr>
    </w:p>
    <w:sectPr>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WTH1PI1005.docx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21631925">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2B35F-E1B6-4C2C-995A-5E957F0C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3332</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3835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2017-06-23T08:32:00Z</cp:lastPrinted>
  <dcterms:created xsi:type="dcterms:W3CDTF">2022-03-10T12:33:00Z</dcterms:created>
  <dcterms:modified xsi:type="dcterms:W3CDTF">2022-03-10T12:33:00Z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