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COMMUNIQUÉ DE PRESSE</w:t>
      </w:r>
    </w:p>
    <w:p>
      <w:pPr>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élargit considérablement sa gamme de produits de gestion thermique </w:t>
      </w:r>
    </w:p>
    <w:p>
      <w:pPr>
        <w:pStyle w:val="Kopfzeile"/>
        <w:tabs>
          <w:tab w:val="clear" w:pos="4536"/>
          <w:tab w:val="clear" w:pos="9072"/>
        </w:tabs>
        <w:spacing w:before="360" w:after="360"/>
        <w:rPr>
          <w:rFonts w:ascii="Arial" w:hAnsi="Arial" w:cs="Arial"/>
          <w:b/>
          <w:bCs/>
          <w:sz w:val="36"/>
        </w:rPr>
      </w:pPr>
      <w:r>
        <w:rPr>
          <w:rFonts w:ascii="Arial" w:hAnsi="Arial"/>
          <w:b/>
          <w:color w:val="000000"/>
          <w:sz w:val="36"/>
        </w:rPr>
        <w:t>Conduire et distribuer la chaleur</w:t>
      </w:r>
    </w:p>
    <w:p>
      <w:pPr>
        <w:pStyle w:val="Textkrper"/>
        <w:spacing w:before="120" w:after="120" w:line="260" w:lineRule="exact"/>
        <w:jc w:val="both"/>
        <w:rPr>
          <w:rFonts w:ascii="Arial" w:hAnsi="Arial"/>
          <w:color w:val="000000"/>
        </w:rPr>
      </w:pPr>
      <w:r>
        <w:rPr>
          <w:rFonts w:ascii="Arial" w:hAnsi="Arial"/>
          <w:color w:val="000000"/>
        </w:rPr>
        <w:t xml:space="preserve">Waldenburg (Allemagne), le 26 janvier 2022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s’impose de plus en plus comme un fournisseur unique de </w:t>
      </w:r>
      <w:bookmarkStart w:id="1" w:name="_Hlk72238934"/>
      <w:r>
        <w:rPr>
          <w:rFonts w:ascii="Arial" w:hAnsi="Arial"/>
          <w:color w:val="000000"/>
        </w:rPr>
        <w:t xml:space="preserve">matériaux d’interface thermique </w:t>
      </w:r>
      <w:bookmarkEnd w:id="1"/>
      <w:r>
        <w:rPr>
          <w:rFonts w:ascii="Arial" w:hAnsi="Arial"/>
          <w:color w:val="000000"/>
        </w:rPr>
        <w:t xml:space="preserve">(TIM). La preuve en est une extension de gamme comprenant cinq groupes de produits entièrement nouveaux, offrant désormais un choix encore plus large de solutions </w:t>
      </w:r>
      <w:proofErr w:type="spellStart"/>
      <w:r>
        <w:rPr>
          <w:rFonts w:ascii="Arial" w:hAnsi="Arial"/>
          <w:color w:val="000000"/>
        </w:rPr>
        <w:t>thermoconductrices</w:t>
      </w:r>
      <w:proofErr w:type="spellEnd"/>
      <w:r>
        <w:rPr>
          <w:rFonts w:ascii="Arial" w:hAnsi="Arial"/>
          <w:color w:val="000000"/>
        </w:rPr>
        <w:t xml:space="preserve"> pour le pontage entre les composants et les dissipateurs thermiques. Cela inclut également des matériaux permettant de distribuer la chaleur perdue sur de plus grandes surfaces.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propose des services complémentaires pour toutes les solutions, tels que des formes sur mesure selon les spécificités du client, sans quantité minimale de commande.</w:t>
      </w:r>
    </w:p>
    <w:p>
      <w:pPr>
        <w:pStyle w:val="Textkrper"/>
        <w:spacing w:before="120" w:after="120" w:line="260" w:lineRule="exact"/>
        <w:jc w:val="both"/>
        <w:rPr>
          <w:rFonts w:ascii="Arial" w:hAnsi="Arial"/>
          <w:b w:val="0"/>
          <w:bCs w:val="0"/>
          <w:color w:val="000000"/>
        </w:rPr>
      </w:pPr>
      <w:r>
        <w:rPr>
          <w:rFonts w:ascii="Arial" w:hAnsi="Arial"/>
          <w:b w:val="0"/>
          <w:color w:val="000000"/>
        </w:rPr>
        <w:t xml:space="preserve">Selon le niveau de perte de puissance et le positionnement des empreintes et des éléments d’assemblage, il existe une grande variété de moyens de dissiper la chaleur. Les écarts d’isolation entre les composants chauds et les dissipateurs thermiques, ou un boîtier, doivent être comblés ou évités.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propose désormais de nouvelles solutions pour cela.</w:t>
      </w:r>
    </w:p>
    <w:p>
      <w:pPr>
        <w:pStyle w:val="Textkrper"/>
        <w:spacing w:before="120" w:after="120" w:line="260" w:lineRule="exact"/>
        <w:jc w:val="both"/>
        <w:rPr>
          <w:rFonts w:ascii="Arial" w:hAnsi="Arial"/>
          <w:color w:val="000000"/>
        </w:rPr>
      </w:pPr>
      <w:r>
        <w:rPr>
          <w:rFonts w:ascii="Arial" w:hAnsi="Arial"/>
          <w:color w:val="000000"/>
        </w:rPr>
        <w:t>Combler l’écart</w:t>
      </w:r>
    </w:p>
    <w:bookmarkStart w:id="2" w:name="_Hlk77141053"/>
    <w:p>
      <w:pPr>
        <w:pStyle w:val="Textkrper"/>
        <w:spacing w:before="120" w:after="120" w:line="260" w:lineRule="exact"/>
        <w:jc w:val="both"/>
        <w:rPr>
          <w:rFonts w:ascii="Arial" w:hAnsi="Arial"/>
          <w:b w:val="0"/>
          <w:bCs w:val="0"/>
          <w:color w:val="000000"/>
        </w:rPr>
      </w:pPr>
      <w:r>
        <w:rPr>
          <w:rFonts w:ascii="Arial" w:hAnsi="Arial"/>
          <w:b w:val="0"/>
          <w:color w:val="000000"/>
        </w:rPr>
        <w:fldChar w:fldCharType="begin"/>
      </w:r>
      <w:r>
        <w:rPr>
          <w:rFonts w:ascii="Arial" w:hAnsi="Arial"/>
          <w:b w:val="0"/>
          <w:color w:val="000000"/>
        </w:rPr>
        <w:instrText xml:space="preserve"> HYPERLINK "https://www.we-online.com/catalog/en/THERMAL_WE-TTT" </w:instrText>
      </w:r>
      <w:r>
        <w:rPr>
          <w:rFonts w:ascii="Arial" w:hAnsi="Arial"/>
          <w:b w:val="0"/>
          <w:color w:val="000000"/>
        </w:rPr>
        <w:fldChar w:fldCharType="separate"/>
      </w:r>
      <w:r>
        <w:rPr>
          <w:rStyle w:val="Hyperlink"/>
          <w:rFonts w:ascii="Arial" w:hAnsi="Arial"/>
          <w:b w:val="0"/>
        </w:rPr>
        <w:t>WE-TTT</w:t>
      </w:r>
      <w:r>
        <w:rPr>
          <w:rFonts w:ascii="Arial" w:hAnsi="Arial"/>
          <w:b w:val="0"/>
          <w:color w:val="000000"/>
        </w:rPr>
        <w:fldChar w:fldCharType="end"/>
      </w:r>
      <w:r>
        <w:rPr>
          <w:rFonts w:ascii="Arial" w:hAnsi="Arial"/>
          <w:b w:val="0"/>
          <w:color w:val="000000"/>
        </w:rPr>
        <w:t xml:space="preserve"> est un ruban adhésif double face, </w:t>
      </w:r>
      <w:proofErr w:type="spellStart"/>
      <w:r>
        <w:rPr>
          <w:rFonts w:ascii="Arial" w:hAnsi="Arial"/>
          <w:b w:val="0"/>
          <w:color w:val="000000"/>
        </w:rPr>
        <w:t>thermoconducteur</w:t>
      </w:r>
      <w:proofErr w:type="spellEnd"/>
      <w:r>
        <w:rPr>
          <w:rFonts w:ascii="Arial" w:hAnsi="Arial"/>
          <w:b w:val="0"/>
          <w:color w:val="000000"/>
        </w:rPr>
        <w:t xml:space="preserve"> et isolant électrique, utilisé pour les semi-conducteurs de puissance, les processeurs graphiques, les chipsets ou les modules de mémoire. Les particules de céramique dans l’adhésif confèrent une conductivité thermique de 1 </w:t>
      </w:r>
      <w:bookmarkStart w:id="3" w:name="_Hlk77140647"/>
      <w:r>
        <w:rPr>
          <w:rFonts w:ascii="Arial" w:hAnsi="Arial"/>
          <w:b w:val="0"/>
          <w:color w:val="000000"/>
        </w:rPr>
        <w:t>W/(</w:t>
      </w:r>
      <w:proofErr w:type="spellStart"/>
      <w:r>
        <w:rPr>
          <w:rFonts w:ascii="Arial" w:hAnsi="Arial"/>
          <w:b w:val="0"/>
          <w:color w:val="000000"/>
        </w:rPr>
        <w:t>m</w:t>
      </w:r>
      <w:r>
        <w:rPr>
          <w:rFonts w:ascii="Cambria Math" w:hAnsi="Cambria Math"/>
          <w:b w:val="0"/>
          <w:color w:val="000000"/>
        </w:rPr>
        <w:t>⋅</w:t>
      </w:r>
      <w:r>
        <w:rPr>
          <w:rFonts w:ascii="Arial" w:hAnsi="Arial"/>
          <w:b w:val="0"/>
          <w:color w:val="000000"/>
        </w:rPr>
        <w:t>K</w:t>
      </w:r>
      <w:proofErr w:type="spellEnd"/>
      <w:r>
        <w:rPr>
          <w:rFonts w:ascii="Arial" w:hAnsi="Arial"/>
          <w:b w:val="0"/>
          <w:color w:val="000000"/>
        </w:rPr>
        <w:t>)</w:t>
      </w:r>
      <w:bookmarkEnd w:id="3"/>
      <w:r>
        <w:rPr>
          <w:rFonts w:ascii="Arial" w:hAnsi="Arial"/>
          <w:b w:val="0"/>
          <w:color w:val="000000"/>
        </w:rPr>
        <w:t xml:space="preserve">. </w:t>
      </w:r>
      <w:hyperlink r:id="rId8" w:history="1">
        <w:r>
          <w:rPr>
            <w:rStyle w:val="Hyperlink"/>
            <w:rFonts w:ascii="Arial" w:hAnsi="Arial"/>
            <w:b w:val="0"/>
          </w:rPr>
          <w:t>WE-TINS</w:t>
        </w:r>
      </w:hyperlink>
      <w:r>
        <w:rPr>
          <w:rFonts w:ascii="Arial" w:hAnsi="Arial"/>
          <w:b w:val="0"/>
          <w:color w:val="000000"/>
        </w:rPr>
        <w:t xml:space="preserve"> </w:t>
      </w:r>
      <w:bookmarkEnd w:id="2"/>
      <w:r>
        <w:rPr>
          <w:rFonts w:ascii="Arial" w:hAnsi="Arial"/>
          <w:b w:val="0"/>
          <w:color w:val="000000"/>
        </w:rPr>
        <w:fldChar w:fldCharType="begin"/>
      </w:r>
      <w:r>
        <w:rPr>
          <w:rFonts w:ascii="Arial" w:hAnsi="Arial"/>
          <w:b w:val="0"/>
          <w:color w:val="000000"/>
        </w:rPr>
        <w:instrText xml:space="preserve"> HYPERLINK "https://www.we-online.com/catalog/en/THERMAL_WE-TINS" </w:instrText>
      </w:r>
      <w:r>
        <w:rPr>
          <w:rFonts w:ascii="Arial" w:hAnsi="Arial"/>
          <w:b w:val="0"/>
          <w:color w:val="000000"/>
        </w:rPr>
        <w:fldChar w:fldCharType="end"/>
      </w:r>
      <w:r>
        <w:rPr>
          <w:rFonts w:ascii="Arial" w:hAnsi="Arial"/>
          <w:b w:val="0"/>
          <w:color w:val="000000"/>
        </w:rPr>
        <w:t>(</w:t>
      </w:r>
      <w:proofErr w:type="spellStart"/>
      <w:r>
        <w:rPr>
          <w:rFonts w:ascii="Arial" w:hAnsi="Arial"/>
          <w:b w:val="0"/>
          <w:color w:val="000000"/>
          <w:u w:val="single"/>
        </w:rPr>
        <w:t>T</w:t>
      </w:r>
      <w:r>
        <w:rPr>
          <w:rFonts w:ascii="Arial" w:hAnsi="Arial"/>
          <w:b w:val="0"/>
          <w:color w:val="000000"/>
        </w:rPr>
        <w:t>hermally</w:t>
      </w:r>
      <w:proofErr w:type="spellEnd"/>
      <w:r>
        <w:rPr>
          <w:rFonts w:ascii="Arial" w:hAnsi="Arial"/>
          <w:b w:val="0"/>
          <w:color w:val="000000"/>
        </w:rPr>
        <w:t xml:space="preserve"> </w:t>
      </w:r>
      <w:proofErr w:type="spellStart"/>
      <w:r>
        <w:rPr>
          <w:rFonts w:ascii="Arial" w:hAnsi="Arial"/>
          <w:b w:val="0"/>
          <w:color w:val="000000"/>
        </w:rPr>
        <w:t>Conductive</w:t>
      </w:r>
      <w:proofErr w:type="spellEnd"/>
      <w:r>
        <w:rPr>
          <w:rFonts w:ascii="Arial" w:hAnsi="Arial"/>
          <w:b w:val="0"/>
          <w:color w:val="000000"/>
        </w:rPr>
        <w:t xml:space="preserve"> </w:t>
      </w:r>
      <w:proofErr w:type="spellStart"/>
      <w:r>
        <w:rPr>
          <w:rFonts w:ascii="Arial" w:hAnsi="Arial"/>
          <w:b w:val="0"/>
          <w:color w:val="000000"/>
          <w:u w:val="single"/>
        </w:rPr>
        <w:t>Ins</w:t>
      </w:r>
      <w:r>
        <w:rPr>
          <w:rFonts w:ascii="Arial" w:hAnsi="Arial"/>
          <w:b w:val="0"/>
          <w:color w:val="000000"/>
        </w:rPr>
        <w:t>ulator</w:t>
      </w:r>
      <w:proofErr w:type="spellEnd"/>
      <w:r>
        <w:rPr>
          <w:rFonts w:ascii="Arial" w:hAnsi="Arial"/>
          <w:b w:val="0"/>
          <w:color w:val="000000"/>
        </w:rPr>
        <w:t xml:space="preserve"> Pad - tampon isolant </w:t>
      </w:r>
      <w:proofErr w:type="spellStart"/>
      <w:r>
        <w:rPr>
          <w:rFonts w:ascii="Arial" w:hAnsi="Arial"/>
          <w:b w:val="0"/>
          <w:color w:val="000000"/>
        </w:rPr>
        <w:t>thermoconducteur</w:t>
      </w:r>
      <w:proofErr w:type="spellEnd"/>
      <w:r>
        <w:rPr>
          <w:rFonts w:ascii="Arial" w:hAnsi="Arial"/>
          <w:b w:val="0"/>
          <w:color w:val="000000"/>
        </w:rPr>
        <w:t xml:space="preserve">) est conçu pour fournir l’interface thermique entre les transistors et les ensembles de refroidissement tout en maintenant l’isolation électrique. Les tampons sont fournis coupés sur mesure et présentent une grande résistance à la déchirure. </w:t>
      </w:r>
    </w:p>
    <w:p>
      <w:pPr>
        <w:pStyle w:val="Textkrper"/>
        <w:spacing w:before="120" w:after="120" w:line="260" w:lineRule="exact"/>
        <w:jc w:val="both"/>
        <w:rPr>
          <w:rFonts w:ascii="Arial" w:hAnsi="Arial"/>
          <w:b w:val="0"/>
          <w:bCs w:val="0"/>
          <w:color w:val="000000"/>
        </w:rPr>
      </w:pPr>
      <w:hyperlink r:id="rId9" w:history="1">
        <w:r>
          <w:rPr>
            <w:rStyle w:val="Hyperlink"/>
            <w:rFonts w:ascii="Arial" w:hAnsi="Arial"/>
            <w:b w:val="0"/>
          </w:rPr>
          <w:t>WE-PCM</w:t>
        </w:r>
      </w:hyperlink>
      <w:r>
        <w:rPr>
          <w:rFonts w:ascii="Arial" w:hAnsi="Arial"/>
          <w:b w:val="0"/>
          <w:color w:val="000000"/>
        </w:rPr>
        <w:t xml:space="preserve"> (Phase </w:t>
      </w:r>
      <w:proofErr w:type="spellStart"/>
      <w:r>
        <w:rPr>
          <w:rFonts w:ascii="Arial" w:hAnsi="Arial"/>
          <w:b w:val="0"/>
          <w:color w:val="000000"/>
        </w:rPr>
        <w:t>Changing</w:t>
      </w:r>
      <w:proofErr w:type="spellEnd"/>
      <w:r>
        <w:rPr>
          <w:rFonts w:ascii="Arial" w:hAnsi="Arial"/>
          <w:b w:val="0"/>
          <w:color w:val="000000"/>
        </w:rPr>
        <w:t xml:space="preserve"> </w:t>
      </w:r>
      <w:proofErr w:type="spellStart"/>
      <w:r>
        <w:rPr>
          <w:rFonts w:ascii="Arial" w:hAnsi="Arial"/>
          <w:b w:val="0"/>
          <w:color w:val="000000"/>
        </w:rPr>
        <w:t>Material</w:t>
      </w:r>
      <w:proofErr w:type="spellEnd"/>
      <w:r>
        <w:rPr>
          <w:rFonts w:ascii="Arial" w:hAnsi="Arial"/>
          <w:b w:val="0"/>
          <w:color w:val="000000"/>
        </w:rPr>
        <w:t xml:space="preserve"> - matériau à changement de phase) est une alternative facile à utiliser à la pâte thermique. La feuille se liquéfie sous l’effet de la chaleur pour compenser parfaitement les irrégularités des surfaces de contact qui, autrement, provoqueraient un écart d’isolation. Lorsqu’il s’agit de combler des écarts plus importants, </w:t>
      </w:r>
      <w:hyperlink r:id="rId10" w:history="1">
        <w:r>
          <w:rPr>
            <w:rStyle w:val="Hyperlink"/>
            <w:rFonts w:ascii="Arial" w:hAnsi="Arial"/>
            <w:b w:val="0"/>
          </w:rPr>
          <w:t>WE-TGF</w:t>
        </w:r>
      </w:hyperlink>
      <w:r>
        <w:rPr>
          <w:rFonts w:ascii="Arial" w:hAnsi="Arial"/>
          <w:b w:val="0"/>
          <w:color w:val="000000"/>
        </w:rPr>
        <w:t xml:space="preserve"> a fait ses preuves.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a lancé d’autres versions de ces tampons en silicone qui contiennent de la céramique et peuvent ainsi atteindre jusqu’à 10 W</w:t>
      </w:r>
      <w:proofErr w:type="gramStart"/>
      <w:r>
        <w:rPr>
          <w:rFonts w:ascii="Arial" w:hAnsi="Arial"/>
          <w:b w:val="0"/>
          <w:color w:val="000000"/>
        </w:rPr>
        <w:t>/(</w:t>
      </w:r>
      <w:proofErr w:type="gramEnd"/>
      <w:r>
        <w:rPr>
          <w:rFonts w:ascii="Arial" w:hAnsi="Arial"/>
          <w:b w:val="0"/>
          <w:color w:val="000000"/>
        </w:rPr>
        <w:t>m K).</w:t>
      </w:r>
    </w:p>
    <w:p>
      <w:pPr>
        <w:pStyle w:val="Textkrper"/>
        <w:spacing w:before="120" w:after="120" w:line="260" w:lineRule="exact"/>
        <w:jc w:val="both"/>
        <w:rPr>
          <w:rFonts w:ascii="Arial" w:hAnsi="Arial"/>
          <w:color w:val="000000"/>
        </w:rPr>
      </w:pPr>
      <w:r>
        <w:rPr>
          <w:rFonts w:ascii="Arial" w:hAnsi="Arial"/>
          <w:color w:val="000000"/>
        </w:rPr>
        <w:t>Élargissement des surfaces</w:t>
      </w:r>
    </w:p>
    <w:p>
      <w:pPr>
        <w:pStyle w:val="Textkrper"/>
        <w:spacing w:before="120" w:after="120" w:line="260" w:lineRule="exact"/>
        <w:jc w:val="both"/>
        <w:rPr>
          <w:rFonts w:ascii="Arial" w:hAnsi="Arial"/>
          <w:b w:val="0"/>
          <w:bCs w:val="0"/>
        </w:rPr>
      </w:pPr>
      <w:r>
        <w:rPr>
          <w:rFonts w:ascii="Arial" w:hAnsi="Arial"/>
          <w:b w:val="0"/>
          <w:color w:val="000000"/>
        </w:rPr>
        <w:t xml:space="preserve">Des performances maximales en matière de conductivité thermique allant jusqu’à 1800 W/(m K) sur l’axe horizontal sont atteintes avec la feuille de graphite </w:t>
      </w:r>
      <w:hyperlink r:id="rId11" w:history="1">
        <w:r>
          <w:rPr>
            <w:rStyle w:val="Hyperlink"/>
            <w:rFonts w:ascii="Arial" w:hAnsi="Arial"/>
            <w:b w:val="0"/>
          </w:rPr>
          <w:t>WE-TGS</w:t>
        </w:r>
      </w:hyperlink>
      <w:r>
        <w:rPr>
          <w:rFonts w:ascii="Arial" w:hAnsi="Arial"/>
          <w:b w:val="0"/>
          <w:color w:val="000000"/>
        </w:rPr>
        <w:t xml:space="preserve">. </w:t>
      </w:r>
      <w:hyperlink r:id="rId12" w:history="1">
        <w:r>
          <w:rPr>
            <w:rStyle w:val="Hyperlink"/>
            <w:rFonts w:ascii="Arial" w:hAnsi="Arial"/>
            <w:b w:val="0"/>
          </w:rPr>
          <w:t>WE-TGFG</w:t>
        </w:r>
      </w:hyperlink>
      <w:r>
        <w:rPr>
          <w:rFonts w:ascii="Arial" w:hAnsi="Arial"/>
          <w:b w:val="0"/>
          <w:color w:val="000000"/>
        </w:rPr>
        <w:t xml:space="preserve"> est une variante spéciale de tampons en mousse enveloppés </w:t>
      </w:r>
      <w:r>
        <w:rPr>
          <w:rFonts w:ascii="Arial" w:hAnsi="Arial"/>
          <w:b w:val="0"/>
          <w:color w:val="000000"/>
        </w:rPr>
        <w:lastRenderedPageBreak/>
        <w:t xml:space="preserve">d’une feuille de graphite, utilisée pour la conduction thermique </w:t>
      </w:r>
      <w:r>
        <w:rPr>
          <w:rFonts w:ascii="Arial" w:hAnsi="Arial"/>
          <w:b w:val="0"/>
          <w:bCs w:val="0"/>
          <w:color w:val="000000"/>
        </w:rPr>
        <w:t>lorsque les tampons en silicone ne conviennent pas ou lorsque des formes dimensionnellement stables et individuelles sont requises</w:t>
      </w:r>
      <w:r>
        <w:rPr>
          <w:rFonts w:ascii="Arial" w:hAnsi="Arial"/>
          <w:b w:val="0"/>
          <w:color w:val="000000"/>
        </w:rPr>
        <w:t>. Le secret ? Les corps WE-TGFG évacuent aussi la chaleur latéralement - une tâche pour laquelle des caloducs en cuivre seraient autrement nécessaires, par exemple.</w:t>
      </w:r>
    </w:p>
    <w:p>
      <w:pPr>
        <w:pStyle w:val="Textkrper"/>
        <w:spacing w:before="120" w:after="120" w:line="260" w:lineRule="exact"/>
        <w:jc w:val="both"/>
        <w:rPr>
          <w:rFonts w:ascii="Arial" w:hAnsi="Arial"/>
          <w:b w:val="0"/>
          <w:bCs w:val="0"/>
        </w:rPr>
      </w:pPr>
      <w:r>
        <w:rPr>
          <w:rFonts w:ascii="Arial" w:hAnsi="Arial"/>
          <w:b w:val="0"/>
        </w:rPr>
        <w:t xml:space="preserve">« Vous pouvez trouver des produits similaires chez d’autres fournisseurs, mais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propose toute la gamme des meilleurs matériaux d’interface thermique, et ce, orienté développeurs, associée au service fiable de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 conseils, assistance et assemblage individuels », déclare </w:t>
      </w:r>
      <w:proofErr w:type="spellStart"/>
      <w:r>
        <w:rPr>
          <w:rFonts w:ascii="Arial" w:hAnsi="Arial"/>
          <w:b w:val="0"/>
        </w:rPr>
        <w:t>Sebastián</w:t>
      </w:r>
      <w:proofErr w:type="spellEnd"/>
      <w:r>
        <w:rPr>
          <w:rFonts w:ascii="Arial" w:hAnsi="Arial"/>
          <w:b w:val="0"/>
        </w:rPr>
        <w:t xml:space="preserve"> </w:t>
      </w:r>
      <w:proofErr w:type="spellStart"/>
      <w:r>
        <w:rPr>
          <w:rFonts w:ascii="Arial" w:hAnsi="Arial"/>
          <w:b w:val="0"/>
        </w:rPr>
        <w:t>Mirasol-Menacho</w:t>
      </w:r>
      <w:proofErr w:type="spellEnd"/>
      <w:r>
        <w:rPr>
          <w:rFonts w:ascii="Arial" w:hAnsi="Arial"/>
          <w:b w:val="0"/>
        </w:rPr>
        <w:t xml:space="preserve">, chef de produit blindage CEM et matériaux thermiques chez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w:t>
      </w:r>
    </w:p>
    <w:p>
      <w:pPr>
        <w:pStyle w:val="Textkrper"/>
        <w:spacing w:before="120" w:after="120" w:line="260" w:lineRule="exact"/>
        <w:jc w:val="both"/>
        <w:rPr>
          <w:rFonts w:ascii="Arial" w:hAnsi="Arial"/>
          <w:b w:val="0"/>
          <w:bCs w:val="0"/>
        </w:rPr>
      </w:pPr>
    </w:p>
    <w:p>
      <w:pPr>
        <w:pBdr>
          <w:bottom w:val="single" w:sz="6" w:space="1" w:color="auto"/>
        </w:pBdr>
        <w:spacing w:after="120" w:line="280" w:lineRule="exact"/>
        <w:jc w:val="both"/>
        <w:rPr>
          <w:rFonts w:ascii="Arial" w:hAnsi="Arial" w:cs="Arial"/>
          <w:sz w:val="20"/>
          <w:szCs w:val="20"/>
        </w:rPr>
      </w:pPr>
    </w:p>
    <w:p>
      <w:pPr>
        <w:spacing w:after="120" w:line="280" w:lineRule="exact"/>
        <w:rPr>
          <w:rFonts w:ascii="Arial" w:hAnsi="Arial"/>
          <w:b/>
          <w:sz w:val="18"/>
        </w:rPr>
      </w:pPr>
    </w:p>
    <w:p>
      <w:pPr>
        <w:spacing w:after="120" w:line="280" w:lineRule="exact"/>
        <w:rPr>
          <w:rFonts w:ascii="Arial" w:hAnsi="Arial" w:cs="Arial"/>
          <w:b/>
          <w:bCs/>
          <w:sz w:val="18"/>
          <w:szCs w:val="18"/>
        </w:rPr>
      </w:pPr>
      <w:r>
        <w:rPr>
          <w:rFonts w:ascii="Arial" w:hAnsi="Arial"/>
          <w:b/>
          <w:sz w:val="18"/>
        </w:rPr>
        <w:t>Images disponibles</w:t>
      </w:r>
    </w:p>
    <w:p>
      <w:pPr>
        <w:spacing w:after="120" w:line="280" w:lineRule="exact"/>
        <w:rPr>
          <w:rStyle w:val="Hyperlink"/>
          <w:rFonts w:ascii="Arial" w:hAnsi="Arial"/>
          <w:sz w:val="18"/>
        </w:rPr>
      </w:pPr>
      <w:r>
        <w:rPr>
          <w:rFonts w:ascii="Arial" w:hAnsi="Arial"/>
          <w:sz w:val="18"/>
        </w:rPr>
        <w:t>Les images suivantes peuvent être téléchargées sur Internet pour impression :</w:t>
      </w:r>
      <w:r>
        <w:t xml:space="preserve"> </w:t>
      </w:r>
      <w:hyperlink r:id="rId13"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443"/>
      </w:tblGrid>
      <w:tr>
        <w:trPr>
          <w:trHeight w:val="1701"/>
        </w:trPr>
        <w:tc>
          <w:tcPr>
            <w:tcW w:w="3577" w:type="dxa"/>
          </w:tcPr>
          <w:p>
            <w:pPr>
              <w:pStyle w:val="txt"/>
              <w:rPr>
                <w:b/>
                <w:bCs/>
                <w:sz w:val="18"/>
              </w:rPr>
            </w:pPr>
            <w:r>
              <w:rPr>
                <w:b/>
              </w:rPr>
              <w:br/>
            </w:r>
            <w:r>
              <w:rPr>
                <w:noProof/>
                <w:lang w:val="de-DE"/>
              </w:rPr>
              <w:drawing>
                <wp:inline distT="0" distB="0" distL="0" distR="0">
                  <wp:extent cx="2095500" cy="1115695"/>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5257"/>
                          <a:stretch/>
                        </pic:blipFill>
                        <pic:spPr bwMode="auto">
                          <a:xfrm>
                            <a:off x="0" y="0"/>
                            <a:ext cx="2096073" cy="1116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br/>
              <w:t xml:space="preserve">Source photo :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pPr>
              <w:autoSpaceDE w:val="0"/>
              <w:autoSpaceDN w:val="0"/>
              <w:adjustRightInd w:val="0"/>
              <w:rPr>
                <w:rFonts w:ascii="Arial" w:hAnsi="Arial" w:cs="Arial"/>
                <w:b/>
                <w:sz w:val="18"/>
                <w:szCs w:val="18"/>
              </w:rPr>
            </w:pPr>
            <w:r>
              <w:rPr>
                <w:rFonts w:ascii="Arial" w:hAnsi="Arial"/>
                <w:b/>
                <w:sz w:val="18"/>
              </w:rPr>
              <w:t>Une application pour WE-TGFG : la perte de puissance du composant IC est conduite latéralement vers un dissipateur thermique à travers le joint en graphite.</w:t>
            </w:r>
          </w:p>
          <w:p>
            <w:pPr>
              <w:autoSpaceDE w:val="0"/>
              <w:autoSpaceDN w:val="0"/>
              <w:adjustRightInd w:val="0"/>
              <w:rPr>
                <w:rFonts w:ascii="Arial" w:hAnsi="Arial" w:cs="Arial"/>
                <w:b/>
                <w:bCs/>
                <w:sz w:val="18"/>
                <w:szCs w:val="18"/>
              </w:rPr>
            </w:pPr>
          </w:p>
        </w:tc>
        <w:tc>
          <w:tcPr>
            <w:tcW w:w="3443" w:type="dxa"/>
          </w:tcPr>
          <w:p>
            <w:pPr>
              <w:pStyle w:val="txt"/>
              <w:jc w:val="center"/>
              <w:rPr>
                <w:bCs/>
                <w:sz w:val="16"/>
                <w:szCs w:val="16"/>
              </w:rPr>
            </w:pPr>
            <w:r>
              <w:rPr>
                <w:sz w:val="16"/>
              </w:rPr>
              <w:br/>
            </w:r>
            <w:r>
              <w:rPr>
                <w:noProof/>
                <w:lang w:val="de-DE"/>
              </w:rPr>
              <w:drawing>
                <wp:inline distT="0" distB="0" distL="0" distR="0">
                  <wp:extent cx="1400175" cy="1047750"/>
                  <wp:effectExtent l="0" t="0" r="9525" b="0"/>
                  <wp:docPr id="18" name="Grafik 9" descr="WE-TGF"/>
                  <wp:cNvGraphicFramePr/>
                  <a:graphic xmlns:a="http://schemas.openxmlformats.org/drawingml/2006/main">
                    <a:graphicData uri="http://schemas.openxmlformats.org/drawingml/2006/picture">
                      <pic:pic xmlns:pic="http://schemas.openxmlformats.org/drawingml/2006/picture">
                        <pic:nvPicPr>
                          <pic:cNvPr id="10" name="Grafik 9" descr="WE-TGF"/>
                          <pic:cNvPicPr/>
                        </pic:nvPicPr>
                        <pic:blipFill>
                          <a:blip r:embed="rId15" cstate="print">
                            <a:extLst>
                              <a:ext uri="{28A0092B-C50C-407E-A947-70E740481C1C}">
                                <a14:useLocalDpi xmlns:a14="http://schemas.microsoft.com/office/drawing/2010/main" val="0"/>
                              </a:ext>
                            </a:extLst>
                          </a:blip>
                          <a:srcRect l="14850" t="26865" r="14455" b="22705"/>
                          <a:stretch>
                            <a:fillRect/>
                          </a:stretch>
                        </pic:blipFill>
                        <pic:spPr bwMode="auto">
                          <a:xfrm>
                            <a:off x="0" y="0"/>
                            <a:ext cx="1400175" cy="1047750"/>
                          </a:xfrm>
                          <a:prstGeom prst="rect">
                            <a:avLst/>
                          </a:prstGeom>
                          <a:noFill/>
                          <a:ln>
                            <a:noFill/>
                          </a:ln>
                        </pic:spPr>
                      </pic:pic>
                    </a:graphicData>
                  </a:graphic>
                </wp:inline>
              </w:drawing>
            </w:r>
          </w:p>
          <w:p>
            <w:pPr>
              <w:pStyle w:val="txt"/>
              <w:rPr>
                <w:b/>
                <w:bCs/>
                <w:sz w:val="18"/>
              </w:rPr>
            </w:pPr>
            <w:r>
              <w:rPr>
                <w:sz w:val="16"/>
              </w:rPr>
              <w:t xml:space="preserve">Source photo :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pPr>
              <w:autoSpaceDE w:val="0"/>
              <w:autoSpaceDN w:val="0"/>
              <w:adjustRightInd w:val="0"/>
              <w:rPr>
                <w:b/>
                <w:bCs/>
              </w:rPr>
            </w:pPr>
            <w:r>
              <w:rPr>
                <w:rFonts w:ascii="Arial" w:hAnsi="Arial"/>
                <w:b/>
                <w:sz w:val="18"/>
              </w:rPr>
              <w:t>Les tampons en silicone WE-TGF comblent les écarts et permettent à la chaleur de se dissiper.</w:t>
            </w:r>
            <w:r>
              <w:rPr>
                <w:rFonts w:ascii="Arial" w:hAnsi="Arial"/>
                <w:b/>
                <w:sz w:val="18"/>
              </w:rPr>
              <w:br/>
            </w:r>
          </w:p>
        </w:tc>
      </w:tr>
    </w:tbl>
    <w:p>
      <w:pPr>
        <w:pStyle w:val="PITextkrper"/>
        <w:rPr>
          <w:b/>
          <w:bCs/>
          <w:sz w:val="18"/>
          <w:szCs w:val="18"/>
        </w:rPr>
      </w:pPr>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trPr>
          <w:trHeight w:val="1701"/>
        </w:trPr>
        <w:tc>
          <w:tcPr>
            <w:tcW w:w="3577" w:type="dxa"/>
          </w:tcPr>
          <w:p>
            <w:pPr>
              <w:pStyle w:val="txt"/>
              <w:rPr>
                <w:bCs/>
                <w:noProof/>
                <w:sz w:val="16"/>
                <w:szCs w:val="16"/>
                <w:lang w:eastAsia="en-GB"/>
              </w:rPr>
            </w:pPr>
          </w:p>
          <w:p>
            <w:pPr>
              <w:pStyle w:val="txt"/>
              <w:rPr>
                <w:b/>
                <w:bCs/>
                <w:sz w:val="18"/>
              </w:rPr>
            </w:pPr>
            <w:r>
              <w:rPr>
                <w:noProof/>
                <w:lang w:val="de-DE"/>
              </w:rPr>
              <w:drawing>
                <wp:inline distT="0" distB="0" distL="0" distR="0">
                  <wp:extent cx="1917065" cy="108966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7065" cy="1089660"/>
                          </a:xfrm>
                          <a:prstGeom prst="rect">
                            <a:avLst/>
                          </a:prstGeom>
                          <a:noFill/>
                          <a:ln>
                            <a:noFill/>
                          </a:ln>
                        </pic:spPr>
                      </pic:pic>
                    </a:graphicData>
                  </a:graphic>
                </wp:inline>
              </w:drawing>
            </w:r>
            <w:r>
              <w:rPr>
                <w:sz w:val="16"/>
              </w:rPr>
              <w:br/>
            </w:r>
            <w:r>
              <w:rPr>
                <w:sz w:val="16"/>
              </w:rPr>
              <w:br/>
              <w:t xml:space="preserve">Source photo :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pPr>
              <w:autoSpaceDE w:val="0"/>
              <w:autoSpaceDN w:val="0"/>
              <w:adjustRightInd w:val="0"/>
              <w:rPr>
                <w:rFonts w:ascii="Arial" w:hAnsi="Arial"/>
                <w:b/>
                <w:sz w:val="18"/>
                <w:szCs w:val="18"/>
              </w:rPr>
            </w:pPr>
            <w:r>
              <w:rPr>
                <w:rFonts w:ascii="Arial" w:hAnsi="Arial"/>
                <w:b/>
                <w:sz w:val="18"/>
              </w:rPr>
              <w:t>Avec des profils personnalisés, WE-TGFG peut interfacer des surfaces de contact non planes.</w:t>
            </w:r>
          </w:p>
          <w:p>
            <w:pPr>
              <w:autoSpaceDE w:val="0"/>
              <w:autoSpaceDN w:val="0"/>
              <w:adjustRightInd w:val="0"/>
              <w:rPr>
                <w:b/>
                <w:bCs/>
              </w:rPr>
            </w:pPr>
          </w:p>
        </w:tc>
      </w:tr>
    </w:tbl>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76" w:lineRule="auto"/>
        <w:rPr>
          <w:rFonts w:ascii="Arial" w:hAnsi="Arial"/>
        </w:rPr>
      </w:pPr>
      <w:r>
        <w:rPr>
          <w:rFonts w:ascii="Arial" w:hAnsi="Arial"/>
        </w:rPr>
        <w:t xml:space="preserve">À propos du groupe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pPr>
        <w:pStyle w:val="Textkrper"/>
        <w:spacing w:before="120" w:after="120" w:line="276" w:lineRule="auto"/>
        <w:jc w:val="both"/>
        <w:rPr>
          <w:rFonts w:ascii="Arial" w:hAnsi="Arial"/>
          <w:b w:val="0"/>
        </w:rPr>
      </w:pPr>
      <w:bookmarkStart w:id="4" w:name="_Hlk529547556"/>
      <w:r>
        <w:rPr>
          <w:rFonts w:ascii="Arial" w:hAnsi="Arial"/>
          <w:b w:val="0"/>
        </w:rPr>
        <w:t xml:space="preserve">Le groupe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4"/>
      <w:r>
        <w:rPr>
          <w:rFonts w:ascii="Arial" w:hAnsi="Arial"/>
          <w:b w:val="0"/>
        </w:rPr>
        <w:t xml:space="preserv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pPr>
        <w:pStyle w:val="Textkrper"/>
        <w:spacing w:before="120" w:after="120" w:line="276" w:lineRule="auto"/>
        <w:jc w:val="both"/>
        <w:rPr>
          <w:rFonts w:ascii="Arial" w:hAnsi="Arial"/>
          <w:b w:val="0"/>
        </w:rPr>
      </w:pPr>
      <w:r>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Pr>
          <w:rFonts w:ascii="Arial" w:hAnsi="Arial"/>
          <w:b w:val="0"/>
        </w:rPr>
        <w:t>switchs</w:t>
      </w:r>
      <w:proofErr w:type="spellEnd"/>
      <w:r>
        <w:rPr>
          <w:rFonts w:ascii="Arial" w:hAnsi="Arial"/>
          <w:b w:val="0"/>
        </w:rPr>
        <w:t xml:space="preserve">, </w:t>
      </w:r>
      <w:proofErr w:type="spellStart"/>
      <w:r>
        <w:rPr>
          <w:rFonts w:ascii="Arial" w:hAnsi="Arial"/>
          <w:b w:val="0"/>
        </w:rPr>
        <w:t>boutons-poussoirs</w:t>
      </w:r>
      <w:proofErr w:type="spellEnd"/>
      <w:r>
        <w:rPr>
          <w:rFonts w:ascii="Arial" w:hAnsi="Arial"/>
          <w:b w:val="0"/>
        </w:rPr>
        <w:t>, plots de connexion de puissance, porte-fusibles, capteurs et solutions pour la transmission de données sans fils.</w:t>
      </w:r>
    </w:p>
    <w:p>
      <w:pPr>
        <w:pStyle w:val="Textkrper"/>
        <w:spacing w:before="120" w:after="120" w:line="276" w:lineRule="auto"/>
        <w:jc w:val="both"/>
        <w:rPr>
          <w:rFonts w:ascii="Arial" w:hAnsi="Arial"/>
          <w:b w:val="0"/>
        </w:rPr>
      </w:pPr>
      <w:r>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fait partie du groupe Würth, leader mondial sur le marché des techniques d'assemblage et de fixation. La société emploie 7300 personnes et a réalisé un chiffre d'affaires de 823 millions d'euros en 2020.</w:t>
      </w:r>
    </w:p>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 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 !</w:t>
      </w:r>
    </w:p>
    <w:p>
      <w:pPr>
        <w:pStyle w:val="Textkrper"/>
        <w:spacing w:before="120" w:after="120" w:line="276" w:lineRule="auto"/>
      </w:pPr>
      <w:r>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b w:val="0"/>
                <w:bCs w:val="0"/>
              </w:rPr>
            </w:pPr>
            <w:r>
              <w:br w:type="page"/>
            </w:r>
            <w:r>
              <w:rPr>
                <w:b w:val="0"/>
                <w:bCs w:val="0"/>
              </w:rPr>
              <w:br w:type="page"/>
            </w:r>
          </w:p>
          <w:p>
            <w:pPr>
              <w:pStyle w:val="Textkrper"/>
              <w:autoSpaceDE/>
              <w:adjustRightInd/>
              <w:spacing w:before="120" w:after="120" w:line="276" w:lineRule="auto"/>
              <w:rPr>
                <w:rFonts w:ascii="Arial" w:hAnsi="Arial"/>
                <w:bCs w:val="0"/>
                <w:szCs w:val="24"/>
              </w:rPr>
            </w:pPr>
            <w:r>
              <w:rPr>
                <w:rFonts w:ascii="Arial" w:hAnsi="Arial"/>
              </w:rPr>
              <w:t>Autres informations :</w:t>
            </w:r>
          </w:p>
          <w:p>
            <w:pPr>
              <w:spacing w:before="120" w:after="120" w:line="276" w:lineRule="auto"/>
              <w:rPr>
                <w:rFonts w:ascii="Arial" w:hAnsi="Arial" w:cs="Arial"/>
                <w:sz w:val="20"/>
              </w:rPr>
            </w:pPr>
            <w:proofErr w:type="spellStart"/>
            <w:r>
              <w:rPr>
                <w:rFonts w:ascii="Arial" w:hAnsi="Arial" w:cs="Arial"/>
                <w:sz w:val="20"/>
              </w:rPr>
              <w:t>Würth</w:t>
            </w:r>
            <w:proofErr w:type="spellEnd"/>
            <w:r>
              <w:rPr>
                <w:rFonts w:ascii="Arial" w:hAnsi="Arial" w:cs="Arial"/>
                <w:sz w:val="20"/>
              </w:rPr>
              <w:t xml:space="preserve"> </w:t>
            </w:r>
            <w:proofErr w:type="spellStart"/>
            <w:r>
              <w:rPr>
                <w:rFonts w:ascii="Arial" w:hAnsi="Arial" w:cs="Arial"/>
                <w:sz w:val="20"/>
              </w:rPr>
              <w:t>Elektronik</w:t>
            </w:r>
            <w:proofErr w:type="spellEnd"/>
            <w:r>
              <w:rPr>
                <w:rFonts w:ascii="Arial" w:hAnsi="Arial" w:cs="Arial"/>
                <w:sz w:val="20"/>
              </w:rPr>
              <w:t xml:space="preserve"> France</w:t>
            </w:r>
            <w:r>
              <w:rPr>
                <w:rFonts w:ascii="Arial" w:hAnsi="Arial" w:cs="Arial"/>
                <w:sz w:val="20"/>
              </w:rPr>
              <w:br/>
              <w:t>Romain Méjean</w:t>
            </w:r>
            <w:r>
              <w:rPr>
                <w:rFonts w:ascii="Arial" w:hAnsi="Arial" w:cs="Arial"/>
                <w:sz w:val="20"/>
              </w:rPr>
              <w:br/>
              <w:t>1861, Avenue Henri Schneider</w:t>
            </w:r>
            <w:r>
              <w:rPr>
                <w:rFonts w:ascii="Arial" w:hAnsi="Arial" w:cs="Arial"/>
                <w:sz w:val="20"/>
              </w:rPr>
              <w:br/>
              <w:t>CS 70029</w:t>
            </w:r>
            <w:r>
              <w:rPr>
                <w:rFonts w:ascii="Arial" w:hAnsi="Arial" w:cs="Arial"/>
                <w:sz w:val="20"/>
              </w:rPr>
              <w:br/>
              <w:t>69881 Meyzieu Cedex</w:t>
            </w:r>
            <w:r>
              <w:rPr>
                <w:rFonts w:ascii="Arial" w:hAnsi="Arial" w:cs="Arial"/>
                <w:sz w:val="20"/>
              </w:rPr>
              <w:br/>
              <w:t>France</w:t>
            </w:r>
          </w:p>
          <w:p>
            <w:pPr>
              <w:spacing w:before="120" w:after="120" w:line="276" w:lineRule="auto"/>
              <w:rPr>
                <w:rFonts w:ascii="Arial" w:hAnsi="Arial" w:cs="Arial"/>
                <w:sz w:val="20"/>
              </w:rPr>
            </w:pPr>
            <w:r>
              <w:rPr>
                <w:rFonts w:ascii="Arial" w:hAnsi="Arial" w:cs="Arial"/>
                <w:sz w:val="20"/>
              </w:rPr>
              <w:t>Mob : +33 6 75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pPr>
              <w:spacing w:before="120" w:after="120" w:line="276" w:lineRule="auto"/>
              <w:rPr>
                <w:rFonts w:ascii="Arial" w:hAnsi="Arial" w:cs="Arial"/>
                <w:bCs/>
                <w:sz w:val="20"/>
              </w:rPr>
            </w:pPr>
            <w:r>
              <w:rPr>
                <w:rFonts w:ascii="Arial" w:hAnsi="Arial" w:cs="Arial"/>
                <w:bCs/>
                <w:sz w:val="20"/>
              </w:rPr>
              <w:t>www.we-online.com</w:t>
            </w:r>
          </w:p>
          <w:p>
            <w:pPr>
              <w:rPr>
                <w:rFonts w:ascii="Arial" w:hAnsi="Arial" w:cs="Arial"/>
                <w:sz w:val="20"/>
              </w:rPr>
            </w:pPr>
          </w:p>
          <w:p>
            <w:pPr>
              <w:rPr>
                <w:rFonts w:ascii="Arial" w:hAnsi="Arial" w:cs="Arial"/>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rPr>
            </w:pPr>
          </w:p>
          <w:p>
            <w:pPr>
              <w:pStyle w:val="Textkrper"/>
              <w:tabs>
                <w:tab w:val="left" w:pos="1065"/>
              </w:tabs>
              <w:autoSpaceDE/>
              <w:adjustRightInd/>
              <w:spacing w:before="120" w:after="120" w:line="276" w:lineRule="auto"/>
              <w:rPr>
                <w:rFonts w:ascii="Arial" w:hAnsi="Arial"/>
                <w:bCs w:val="0"/>
                <w:szCs w:val="24"/>
              </w:rPr>
            </w:pPr>
            <w:r>
              <w:rPr>
                <w:rFonts w:ascii="Arial" w:hAnsi="Arial"/>
              </w:rPr>
              <w:t>Contact presse :</w:t>
            </w:r>
          </w:p>
          <w:p>
            <w:pPr>
              <w:tabs>
                <w:tab w:val="left" w:pos="1065"/>
              </w:tabs>
              <w:spacing w:before="120" w:after="120" w:line="276" w:lineRule="auto"/>
              <w:rPr>
                <w:rFonts w:ascii="Arial" w:hAnsi="Arial" w:cs="Arial"/>
                <w:bCs/>
                <w:sz w:val="20"/>
              </w:rPr>
            </w:pPr>
            <w:proofErr w:type="spellStart"/>
            <w:r>
              <w:rPr>
                <w:rFonts w:ascii="Arial" w:hAnsi="Arial"/>
                <w:sz w:val="20"/>
              </w:rPr>
              <w:t>HighTech</w:t>
            </w:r>
            <w:proofErr w:type="spellEnd"/>
            <w:r>
              <w:rPr>
                <w:rFonts w:ascii="Arial" w:hAnsi="Arial"/>
                <w:sz w:val="20"/>
              </w:rPr>
              <w:t xml:space="preserve"> communications </w:t>
            </w:r>
            <w:proofErr w:type="spellStart"/>
            <w:r>
              <w:rPr>
                <w:rFonts w:ascii="Arial" w:hAnsi="Arial"/>
                <w:sz w:val="20"/>
              </w:rPr>
              <w:t>GmbH</w:t>
            </w:r>
            <w:proofErr w:type="spellEnd"/>
            <w:r>
              <w:br/>
            </w:r>
            <w:r>
              <w:rPr>
                <w:rFonts w:ascii="Arial" w:hAnsi="Arial"/>
                <w:sz w:val="20"/>
              </w:rPr>
              <w:t>Brigitte Basilio</w:t>
            </w:r>
            <w:r>
              <w:br/>
            </w:r>
            <w:proofErr w:type="spellStart"/>
            <w:r>
              <w:rPr>
                <w:rFonts w:ascii="Arial" w:hAnsi="Arial"/>
                <w:sz w:val="20"/>
              </w:rPr>
              <w:t>Brunhamstrasse</w:t>
            </w:r>
            <w:proofErr w:type="spellEnd"/>
            <w:r>
              <w:rPr>
                <w:rFonts w:ascii="Arial" w:hAnsi="Arial"/>
                <w:sz w:val="20"/>
              </w:rPr>
              <w:t xml:space="preserve"> 21</w:t>
            </w:r>
            <w:r>
              <w:br/>
            </w:r>
            <w:r>
              <w:rPr>
                <w:rFonts w:ascii="Arial" w:hAnsi="Arial"/>
                <w:sz w:val="20"/>
              </w:rPr>
              <w:t xml:space="preserve">81249 </w:t>
            </w:r>
            <w:proofErr w:type="spellStart"/>
            <w:r>
              <w:rPr>
                <w:rFonts w:ascii="Arial" w:hAnsi="Arial"/>
                <w:sz w:val="20"/>
              </w:rPr>
              <w:t>München</w:t>
            </w:r>
            <w:proofErr w:type="spellEnd"/>
            <w:r>
              <w:rPr>
                <w:rFonts w:ascii="Arial" w:hAnsi="Arial"/>
                <w:sz w:val="20"/>
              </w:rPr>
              <w:br/>
              <w:t>Allemagne</w:t>
            </w:r>
          </w:p>
          <w:p>
            <w:pPr>
              <w:tabs>
                <w:tab w:val="left" w:pos="1065"/>
              </w:tabs>
              <w:spacing w:before="120" w:after="120" w:line="276" w:lineRule="auto"/>
              <w:rPr>
                <w:rFonts w:ascii="Arial" w:hAnsi="Arial" w:cs="Arial"/>
                <w:bCs/>
                <w:sz w:val="20"/>
              </w:rPr>
            </w:pPr>
            <w:r>
              <w:rPr>
                <w:rFonts w:ascii="Arial" w:hAnsi="Arial"/>
                <w:sz w:val="20"/>
              </w:rPr>
              <w:t>Tél : +49 89 500778-20</w:t>
            </w:r>
            <w:r>
              <w:br/>
            </w:r>
            <w:r>
              <w:rPr>
                <w:rFonts w:ascii="Arial" w:hAnsi="Arial"/>
                <w:sz w:val="20"/>
              </w:rPr>
              <w:t xml:space="preserve">Fax : +49 89 500778-77 </w:t>
            </w:r>
            <w:r>
              <w:br/>
            </w:r>
            <w:r>
              <w:rPr>
                <w:rFonts w:ascii="Arial" w:hAnsi="Arial"/>
                <w:sz w:val="20"/>
              </w:rPr>
              <w:t xml:space="preserve">Courriel : </w:t>
            </w:r>
            <w:r>
              <w:rPr>
                <w:rFonts w:ascii="Arial" w:hAnsi="Arial"/>
                <w:sz w:val="20"/>
              </w:rPr>
              <w:br/>
              <w:t>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tbl>
    <w:p>
      <w:pPr>
        <w:pStyle w:val="Textkrper"/>
        <w:spacing w:before="120" w:after="120" w:line="276" w:lineRule="auto"/>
      </w:pPr>
    </w:p>
    <w:p>
      <w:pPr>
        <w:pStyle w:val="Textkrper"/>
        <w:spacing w:before="120" w:after="120" w:line="260" w:lineRule="exact"/>
        <w:jc w:val="both"/>
        <w:rPr>
          <w:rFonts w:ascii="Arial" w:hAnsi="Arial"/>
          <w:b w:val="0"/>
          <w:bCs w:val="0"/>
        </w:rPr>
      </w:pPr>
    </w:p>
    <w:sectPr>
      <w:headerReference w:type="default" r:id="rId17"/>
      <w:footerReference w:type="default" r:id="rId18"/>
      <w:pgSz w:w="11906" w:h="16838" w:code="9"/>
      <w:pgMar w:top="1985" w:right="3402" w:bottom="1276"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fldSimple w:instr=" FILENAME  \* MERGEFORMAT ">
      <w:r>
        <w:rPr>
          <w:rFonts w:ascii="Arial" w:hAnsi="Arial" w:cs="Arial"/>
          <w:snapToGrid w:val="0"/>
          <w:sz w:val="16"/>
        </w:rPr>
        <w:t>WTH1PI984.docx</w:t>
      </w:r>
    </w:fldSimple>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7620" b="5715"/>
          <wp:wrapNone/>
          <wp:docPr id="4"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440BA"/>
    <w:multiLevelType w:val="multilevel"/>
    <w:tmpl w:val="DC38CDF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02E9B032-0A8F-4924-8A26-EA39603B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styleId="BesuchterLink">
    <w:name w:val="FollowedHyperlink"/>
    <w:basedOn w:val="Absatz-Standardschriftart"/>
    <w:rPr>
      <w:color w:val="954F72" w:themeColor="followedHyperlink"/>
      <w:u w:val="single"/>
    </w:rPr>
  </w:style>
  <w:style w:type="character" w:styleId="Platzhaltertext">
    <w:name w:val="Placeholder Text"/>
    <w:basedOn w:val="Absatz-Standardschriftart"/>
    <w:uiPriority w:val="99"/>
    <w:semiHidden/>
    <w:rPr>
      <w:color w:val="808080"/>
    </w:rPr>
  </w:style>
  <w:style w:type="character" w:customStyle="1" w:styleId="Mentionnonrsolue1">
    <w:name w:val="Mention non résolue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6157580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531865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THERMAL_WE-TINS" TargetMode="External"/><Relationship Id="rId13" Type="http://schemas.openxmlformats.org/officeDocument/2006/relationships/hyperlink" Target="https://kk.htcm.de/press-releases/wuert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catalog/en/THERMAL_WE-TGF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catalog/en/THERMAL_WE-TG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we-online.com/catalog/en/THERMAL_WE-TG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catalog/en/THERMAL_WE-PCM"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0B22-4443-4AAA-BABA-1563BA2A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5642</Characters>
  <Application>Microsoft Office Word</Application>
  <DocSecurity>0</DocSecurity>
  <Lines>47</Lines>
  <Paragraphs>12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Pressemitteilung</vt:lpstr>
      <vt:lpstr>Pressemitteilung</vt:lpstr>
    </vt:vector>
  </TitlesOfParts>
  <Company/>
  <LinksUpToDate>false</LinksUpToDate>
  <CharactersWithSpaces>6471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2022-03-10T12:44:00Z</dcterms:created>
  <dcterms:modified xsi:type="dcterms:W3CDTF">2022-03-10T12:44:00Z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