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B2B87" w14:textId="77777777" w:rsidR="000A00A7" w:rsidRDefault="009315BF">
      <w:pPr>
        <w:pStyle w:val="berschrift1"/>
        <w:spacing w:before="720" w:after="720" w:line="260" w:lineRule="exact"/>
        <w:rPr>
          <w:sz w:val="20"/>
        </w:rPr>
      </w:pPr>
      <w:r>
        <w:rPr>
          <w:sz w:val="20"/>
        </w:rPr>
        <w:t>PRESS RELEASE</w:t>
      </w:r>
    </w:p>
    <w:p w14:paraId="0CA1C21F" w14:textId="77777777" w:rsidR="000A00A7" w:rsidRDefault="009315B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presents its transformers for power line communication</w:t>
      </w:r>
    </w:p>
    <w:p w14:paraId="34A0DE34" w14:textId="77777777" w:rsidR="000A00A7" w:rsidRDefault="00DE353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Safe PLC Signal Isolation</w:t>
      </w:r>
    </w:p>
    <w:p w14:paraId="1A793A8C" w14:textId="42E9EAAF" w:rsidR="000A00A7" w:rsidRDefault="009315BF">
      <w:pPr>
        <w:pStyle w:val="Textkrper"/>
        <w:spacing w:before="120" w:after="120" w:line="260" w:lineRule="exact"/>
        <w:jc w:val="both"/>
        <w:rPr>
          <w:rFonts w:ascii="Arial" w:hAnsi="Arial"/>
          <w:color w:val="000000"/>
        </w:rPr>
      </w:pPr>
      <w:r>
        <w:rPr>
          <w:rFonts w:ascii="Arial" w:hAnsi="Arial"/>
          <w:color w:val="000000"/>
        </w:rPr>
        <w:t>Waldenburg</w:t>
      </w:r>
      <w:r w:rsidR="00951964">
        <w:rPr>
          <w:rFonts w:ascii="Arial" w:hAnsi="Arial"/>
          <w:color w:val="000000"/>
        </w:rPr>
        <w:t xml:space="preserve"> (</w:t>
      </w:r>
      <w:r>
        <w:rPr>
          <w:rFonts w:ascii="Arial" w:hAnsi="Arial"/>
          <w:color w:val="000000"/>
        </w:rPr>
        <w:t>Germany</w:t>
      </w:r>
      <w:r w:rsidR="00951964">
        <w:rPr>
          <w:rFonts w:ascii="Arial" w:hAnsi="Arial"/>
          <w:color w:val="000000"/>
        </w:rPr>
        <w:t>)</w:t>
      </w:r>
      <w:r>
        <w:rPr>
          <w:rFonts w:ascii="Arial" w:hAnsi="Arial"/>
          <w:color w:val="000000"/>
        </w:rPr>
        <w:t xml:space="preserve">, </w:t>
      </w:r>
      <w:r w:rsidR="00951964">
        <w:rPr>
          <w:rFonts w:ascii="Arial" w:hAnsi="Arial"/>
          <w:color w:val="000000"/>
        </w:rPr>
        <w:t>September 10</w:t>
      </w:r>
      <w:r>
        <w:rPr>
          <w:rFonts w:ascii="Arial" w:hAnsi="Arial"/>
          <w:color w:val="000000"/>
        </w:rPr>
        <w:t>,</w:t>
      </w:r>
      <w:r w:rsidR="0096737E">
        <w:rPr>
          <w:rFonts w:ascii="Arial" w:hAnsi="Arial"/>
          <w:color w:val="000000"/>
        </w:rPr>
        <w:t xml:space="preserve"> </w:t>
      </w:r>
      <w:r>
        <w:rPr>
          <w:rFonts w:ascii="Arial" w:hAnsi="Arial"/>
          <w:color w:val="000000"/>
        </w:rPr>
        <w:t xml:space="preserve">2024 – Communication between charging stations and electric vehicles via an interface compliant with EN ISO 15118 is a fundamental requirement for </w:t>
      </w:r>
      <w:r w:rsidR="003666A1">
        <w:rPr>
          <w:rFonts w:ascii="Arial" w:hAnsi="Arial"/>
          <w:color w:val="000000"/>
        </w:rPr>
        <w:t xml:space="preserve">the </w:t>
      </w:r>
      <w:r>
        <w:rPr>
          <w:rFonts w:ascii="Arial" w:hAnsi="Arial"/>
          <w:color w:val="000000"/>
        </w:rPr>
        <w:t xml:space="preserve">public charging infrastructure. Würth Elektronik now offers the </w:t>
      </w:r>
      <w:hyperlink r:id="rId8" w:history="1">
        <w:r>
          <w:rPr>
            <w:rStyle w:val="Hyperlink"/>
            <w:rFonts w:ascii="Arial" w:hAnsi="Arial"/>
          </w:rPr>
          <w:t>WE-PLC</w:t>
        </w:r>
      </w:hyperlink>
      <w:r>
        <w:rPr>
          <w:rFonts w:ascii="Arial" w:hAnsi="Arial"/>
          <w:color w:val="000000"/>
        </w:rPr>
        <w:t xml:space="preserve"> product series of high-quality SMT transformers for Power Line Communication (PLC). </w:t>
      </w:r>
    </w:p>
    <w:p w14:paraId="37C7D58A" w14:textId="1858611C" w:rsidR="000A00A7" w:rsidRPr="004E6DC6" w:rsidRDefault="009315BF">
      <w:pPr>
        <w:pStyle w:val="Textkrper"/>
        <w:spacing w:before="120" w:after="120" w:line="260" w:lineRule="exact"/>
        <w:jc w:val="both"/>
        <w:rPr>
          <w:rFonts w:ascii="Arial" w:hAnsi="Arial"/>
          <w:b w:val="0"/>
          <w:bCs w:val="0"/>
          <w:color w:val="000000"/>
        </w:rPr>
      </w:pPr>
      <w:r>
        <w:rPr>
          <w:rFonts w:ascii="Arial" w:hAnsi="Arial"/>
          <w:b w:val="0"/>
          <w:color w:val="000000"/>
        </w:rPr>
        <w:t xml:space="preserve">The new Würth Elektronik PLC transformers are </w:t>
      </w:r>
      <w:r w:rsidR="00775538">
        <w:rPr>
          <w:rFonts w:ascii="Arial" w:hAnsi="Arial"/>
          <w:b w:val="0"/>
          <w:color w:val="000000"/>
        </w:rPr>
        <w:t xml:space="preserve">ideal </w:t>
      </w:r>
      <w:r>
        <w:rPr>
          <w:rFonts w:ascii="Arial" w:hAnsi="Arial"/>
          <w:b w:val="0"/>
          <w:color w:val="000000"/>
        </w:rPr>
        <w:t>for galvanic isolation of the PLC system from the power supply. They are designed for data signals between 500 kHz and 30 MHz and reliably isolate the low-voltage range from the high-voltage range.</w:t>
      </w:r>
    </w:p>
    <w:p w14:paraId="0857F052" w14:textId="77777777" w:rsidR="000A00A7" w:rsidRDefault="009315BF">
      <w:pPr>
        <w:pStyle w:val="Textkrper"/>
        <w:spacing w:before="120" w:after="120" w:line="260" w:lineRule="exact"/>
        <w:jc w:val="both"/>
        <w:rPr>
          <w:rFonts w:ascii="Arial" w:hAnsi="Arial"/>
          <w:color w:val="000000"/>
        </w:rPr>
      </w:pPr>
      <w:r>
        <w:rPr>
          <w:rFonts w:ascii="Arial" w:hAnsi="Arial"/>
          <w:color w:val="000000"/>
        </w:rPr>
        <w:t>More precise data transmission</w:t>
      </w:r>
    </w:p>
    <w:p w14:paraId="30AB1D75" w14:textId="11922D24" w:rsidR="00FF336D" w:rsidRDefault="009315BF">
      <w:pPr>
        <w:pStyle w:val="Textkrper"/>
        <w:spacing w:before="120" w:after="120" w:line="260" w:lineRule="exact"/>
        <w:jc w:val="both"/>
        <w:rPr>
          <w:rFonts w:ascii="Arial" w:hAnsi="Arial"/>
          <w:b w:val="0"/>
          <w:bCs w:val="0"/>
          <w:color w:val="000000"/>
        </w:rPr>
      </w:pPr>
      <w:r>
        <w:rPr>
          <w:rFonts w:ascii="Arial" w:hAnsi="Arial"/>
          <w:b w:val="0"/>
          <w:color w:val="000000"/>
        </w:rPr>
        <w:t>The WE-PLC product series offers an exceptionally high test voltage of 4500</w:t>
      </w:r>
      <w:r w:rsidR="0096737E">
        <w:rPr>
          <w:rFonts w:ascii="Arial" w:hAnsi="Arial"/>
          <w:b w:val="0"/>
          <w:color w:val="000000"/>
        </w:rPr>
        <w:t> </w:t>
      </w:r>
      <w:r>
        <w:rPr>
          <w:rFonts w:ascii="Arial" w:hAnsi="Arial"/>
          <w:b w:val="0"/>
          <w:color w:val="000000"/>
        </w:rPr>
        <w:t>V</w:t>
      </w:r>
      <w:r>
        <w:rPr>
          <w:rFonts w:ascii="Arial" w:hAnsi="Arial"/>
          <w:b w:val="0"/>
          <w:color w:val="000000"/>
          <w:vertAlign w:val="subscript"/>
        </w:rPr>
        <w:t>RMS</w:t>
      </w:r>
      <w:r>
        <w:rPr>
          <w:rFonts w:ascii="Arial" w:hAnsi="Arial"/>
          <w:b w:val="0"/>
          <w:color w:val="000000"/>
        </w:rPr>
        <w:t xml:space="preserve"> for transformers of this package size (13.6 × 9.9 mm footprint)</w:t>
      </w:r>
      <w:r w:rsidR="003666A1">
        <w:rPr>
          <w:rFonts w:ascii="Arial" w:hAnsi="Arial"/>
          <w:b w:val="0"/>
          <w:color w:val="000000"/>
        </w:rPr>
        <w:t>.</w:t>
      </w:r>
      <w:r>
        <w:rPr>
          <w:rFonts w:ascii="Arial" w:hAnsi="Arial"/>
          <w:b w:val="0"/>
          <w:color w:val="000000"/>
        </w:rPr>
        <w:t xml:space="preserve"> Thanks to their high-quality design, they offer significantly lower leakage inductance (max. 0.2 µH) than competing products. The components ensure good magnetic coupling </w:t>
      </w:r>
      <w:r w:rsidR="00775538">
        <w:rPr>
          <w:rFonts w:ascii="Arial" w:hAnsi="Arial"/>
          <w:b w:val="0"/>
          <w:color w:val="000000"/>
        </w:rPr>
        <w:t>for</w:t>
      </w:r>
      <w:r>
        <w:rPr>
          <w:rFonts w:ascii="Arial" w:hAnsi="Arial"/>
          <w:b w:val="0"/>
          <w:color w:val="000000"/>
        </w:rPr>
        <w:t xml:space="preserve"> precise data transmission.</w:t>
      </w:r>
    </w:p>
    <w:p w14:paraId="2F95D6AA" w14:textId="77777777" w:rsidR="00FF336D" w:rsidRDefault="00FF336D">
      <w:pPr>
        <w:pStyle w:val="Textkrper"/>
        <w:spacing w:before="120" w:after="120" w:line="260" w:lineRule="exact"/>
        <w:jc w:val="both"/>
        <w:rPr>
          <w:rFonts w:ascii="Arial" w:hAnsi="Arial"/>
          <w:b w:val="0"/>
          <w:bCs w:val="0"/>
          <w:color w:val="000000"/>
        </w:rPr>
      </w:pPr>
      <w:r>
        <w:rPr>
          <w:rFonts w:ascii="Arial" w:hAnsi="Arial"/>
          <w:b w:val="0"/>
          <w:color w:val="000000"/>
        </w:rPr>
        <w:t>The WE-PLC transformers are available with turns ratios of 1:1:1 and 1:4:3 for EV charging and AC interfaces for grid communication. The operating voltage is up to 250 V</w:t>
      </w:r>
      <w:r>
        <w:rPr>
          <w:rFonts w:ascii="Arial" w:hAnsi="Arial"/>
          <w:b w:val="0"/>
          <w:color w:val="000000"/>
          <w:vertAlign w:val="subscript"/>
        </w:rPr>
        <w:t>AC.</w:t>
      </w:r>
    </w:p>
    <w:p w14:paraId="22590456" w14:textId="77777777" w:rsidR="000A00A7" w:rsidRDefault="00B850C9">
      <w:pPr>
        <w:pStyle w:val="Textkrper"/>
        <w:spacing w:before="120" w:after="120" w:line="260" w:lineRule="exact"/>
        <w:jc w:val="both"/>
        <w:rPr>
          <w:rFonts w:ascii="Arial" w:hAnsi="Arial"/>
          <w:b w:val="0"/>
          <w:bCs w:val="0"/>
        </w:rPr>
      </w:pPr>
      <w:r>
        <w:rPr>
          <w:rFonts w:ascii="Arial" w:hAnsi="Arial"/>
          <w:b w:val="0"/>
          <w:color w:val="000000"/>
        </w:rPr>
        <w:t>The PLC transformers are now available from stock without a minimum order quantity. Free samples are available for developers.</w:t>
      </w:r>
    </w:p>
    <w:p w14:paraId="308E8293" w14:textId="77777777" w:rsidR="00524B4E" w:rsidRDefault="00524B4E" w:rsidP="00524B4E">
      <w:pPr>
        <w:pStyle w:val="Textkrper"/>
        <w:spacing w:before="120" w:after="120" w:line="260" w:lineRule="exact"/>
        <w:jc w:val="both"/>
        <w:rPr>
          <w:rFonts w:ascii="Arial" w:hAnsi="Arial"/>
          <w:b w:val="0"/>
          <w:bCs w:val="0"/>
        </w:rPr>
      </w:pPr>
    </w:p>
    <w:p w14:paraId="3F7DC450" w14:textId="77777777" w:rsidR="00524B4E" w:rsidRPr="000E0B5B" w:rsidRDefault="00524B4E" w:rsidP="00524B4E">
      <w:pPr>
        <w:pStyle w:val="Textkrper"/>
        <w:spacing w:before="120" w:after="120" w:line="260" w:lineRule="exact"/>
        <w:jc w:val="both"/>
        <w:rPr>
          <w:rFonts w:ascii="Arial" w:hAnsi="Arial"/>
          <w:b w:val="0"/>
          <w:bCs w:val="0"/>
        </w:rPr>
      </w:pPr>
    </w:p>
    <w:p w14:paraId="663418B1" w14:textId="77777777" w:rsidR="00524B4E" w:rsidRPr="000E0B5B" w:rsidRDefault="00524B4E" w:rsidP="00524B4E">
      <w:pPr>
        <w:pStyle w:val="PITextkrper"/>
        <w:pBdr>
          <w:top w:val="single" w:sz="4" w:space="1" w:color="auto"/>
        </w:pBdr>
        <w:spacing w:before="240"/>
        <w:rPr>
          <w:b/>
          <w:sz w:val="18"/>
          <w:szCs w:val="18"/>
        </w:rPr>
      </w:pPr>
    </w:p>
    <w:p w14:paraId="77A42F97" w14:textId="77777777" w:rsidR="00524B4E" w:rsidRPr="00A91DDF" w:rsidRDefault="00524B4E" w:rsidP="00524B4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0C2A645" w14:textId="77777777" w:rsidR="00524B4E" w:rsidRDefault="00524B4E" w:rsidP="00524B4E">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438B535F" w14:textId="095D1506" w:rsidR="00524B4E" w:rsidRDefault="00524B4E">
      <w:pPr>
        <w:rPr>
          <w:rStyle w:val="Hyperlink"/>
          <w:color w:val="auto"/>
        </w:rPr>
      </w:pPr>
      <w:r>
        <w:rPr>
          <w:rStyle w:val="Hyperlink"/>
          <w:color w:val="auto"/>
        </w:rPr>
        <w:br w:type="page"/>
      </w:r>
    </w:p>
    <w:p w14:paraId="52FC2D51" w14:textId="77777777" w:rsidR="00334AD6" w:rsidRPr="00334AD6" w:rsidRDefault="00334AD6">
      <w:pPr>
        <w:rPr>
          <w:rStyle w:val="Hyperlink"/>
          <w:color w:val="auto"/>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A00A7" w14:paraId="00E900AA" w14:textId="77777777">
        <w:trPr>
          <w:trHeight w:val="1701"/>
        </w:trPr>
        <w:tc>
          <w:tcPr>
            <w:tcW w:w="3510" w:type="dxa"/>
          </w:tcPr>
          <w:p w14:paraId="530A3927" w14:textId="77777777" w:rsidR="000A00A7" w:rsidRDefault="009315BF">
            <w:pPr>
              <w:pStyle w:val="txt"/>
              <w:rPr>
                <w:b/>
                <w:bCs/>
                <w:sz w:val="18"/>
              </w:rPr>
            </w:pPr>
            <w:r>
              <w:rPr>
                <w:b/>
              </w:rPr>
              <w:br/>
            </w:r>
            <w:r>
              <w:rPr>
                <w:noProof/>
                <w:lang w:val="de-DE"/>
              </w:rPr>
              <w:drawing>
                <wp:inline distT="0" distB="0" distL="0" distR="0" wp14:anchorId="79B2420F" wp14:editId="469D2B91">
                  <wp:extent cx="2061034" cy="1584000"/>
                  <wp:effectExtent l="0" t="0" r="0" b="0"/>
                  <wp:docPr id="637679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3" b="11573"/>
                          <a:stretch/>
                        </pic:blipFill>
                        <pic:spPr bwMode="auto">
                          <a:xfrm>
                            <a:off x="0" y="0"/>
                            <a:ext cx="2061034" cy="1584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br/>
              <w:t xml:space="preserve">Image source: Würth Elektronik </w:t>
            </w:r>
          </w:p>
          <w:p w14:paraId="4A3F7E9C" w14:textId="2054DE51" w:rsidR="000A00A7" w:rsidRDefault="009315BF">
            <w:pPr>
              <w:autoSpaceDE w:val="0"/>
              <w:autoSpaceDN w:val="0"/>
              <w:adjustRightInd w:val="0"/>
              <w:rPr>
                <w:rFonts w:ascii="Arial" w:hAnsi="Arial" w:cs="Arial"/>
                <w:b/>
                <w:bCs/>
                <w:sz w:val="18"/>
                <w:szCs w:val="18"/>
              </w:rPr>
            </w:pPr>
            <w:r>
              <w:rPr>
                <w:rFonts w:ascii="Arial" w:hAnsi="Arial"/>
                <w:b/>
                <w:sz w:val="18"/>
              </w:rPr>
              <w:t xml:space="preserve">PLC transformers (WE-PLC SMT) </w:t>
            </w:r>
            <w:r>
              <w:rPr>
                <w:rFonts w:ascii="Arial" w:hAnsi="Arial"/>
                <w:b/>
                <w:sz w:val="18"/>
              </w:rPr>
              <w:br/>
            </w:r>
          </w:p>
        </w:tc>
      </w:tr>
    </w:tbl>
    <w:p w14:paraId="05CB3302" w14:textId="77777777" w:rsidR="000A00A7" w:rsidRPr="003666A1" w:rsidRDefault="000A00A7">
      <w:pPr>
        <w:pStyle w:val="PITextkrper"/>
        <w:rPr>
          <w:b/>
          <w:bCs/>
          <w:sz w:val="18"/>
          <w:szCs w:val="18"/>
        </w:rPr>
      </w:pPr>
    </w:p>
    <w:p w14:paraId="48828CA7" w14:textId="77777777" w:rsidR="00524B4E" w:rsidRDefault="00524B4E" w:rsidP="00524B4E">
      <w:pPr>
        <w:pStyle w:val="Textkrper"/>
        <w:spacing w:before="120" w:after="120" w:line="260" w:lineRule="exact"/>
        <w:jc w:val="both"/>
        <w:rPr>
          <w:rFonts w:ascii="Arial" w:hAnsi="Arial"/>
          <w:b w:val="0"/>
          <w:bCs w:val="0"/>
        </w:rPr>
      </w:pPr>
    </w:p>
    <w:p w14:paraId="535ACC51" w14:textId="77777777" w:rsidR="00524B4E" w:rsidRDefault="00524B4E" w:rsidP="00524B4E">
      <w:pPr>
        <w:pStyle w:val="PITextkrper"/>
        <w:pBdr>
          <w:top w:val="single" w:sz="4" w:space="1" w:color="auto"/>
        </w:pBdr>
        <w:spacing w:before="240"/>
        <w:rPr>
          <w:b/>
          <w:sz w:val="18"/>
          <w:szCs w:val="18"/>
        </w:rPr>
      </w:pPr>
    </w:p>
    <w:p w14:paraId="5D5D1D9C" w14:textId="77777777" w:rsidR="00524B4E" w:rsidRDefault="00524B4E" w:rsidP="00524B4E">
      <w:pPr>
        <w:pStyle w:val="Textkrper"/>
        <w:spacing w:before="120" w:after="120" w:line="260" w:lineRule="exact"/>
        <w:jc w:val="both"/>
        <w:rPr>
          <w:rFonts w:ascii="Arial" w:hAnsi="Arial"/>
        </w:rPr>
      </w:pPr>
      <w:r>
        <w:rPr>
          <w:rFonts w:ascii="Arial" w:hAnsi="Arial"/>
        </w:rPr>
        <w:t>About the Würth Elektronik eiSos Group</w:t>
      </w:r>
    </w:p>
    <w:p w14:paraId="5845CFDF" w14:textId="77777777" w:rsidR="00524B4E" w:rsidRDefault="00524B4E" w:rsidP="00524B4E">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94494ED" w14:textId="77777777" w:rsidR="00524B4E" w:rsidRDefault="00524B4E" w:rsidP="00524B4E">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271205B1" w14:textId="77777777" w:rsidR="00524B4E" w:rsidRDefault="00524B4E" w:rsidP="00524B4E">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971169D" w14:textId="77777777" w:rsidR="00524B4E" w:rsidRDefault="00524B4E" w:rsidP="00524B4E">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027D7189" w14:textId="77777777" w:rsidR="00524B4E" w:rsidRDefault="00524B4E" w:rsidP="00524B4E">
      <w:pPr>
        <w:pStyle w:val="Textkrper"/>
        <w:spacing w:before="120" w:after="120" w:line="276" w:lineRule="auto"/>
        <w:rPr>
          <w:rFonts w:ascii="Arial" w:hAnsi="Arial"/>
          <w:b w:val="0"/>
        </w:rPr>
      </w:pPr>
      <w:r>
        <w:rPr>
          <w:rFonts w:ascii="Arial" w:hAnsi="Arial"/>
          <w:b w:val="0"/>
        </w:rPr>
        <w:t>Würth Elektronik: more than you expect!</w:t>
      </w:r>
    </w:p>
    <w:p w14:paraId="217948D9" w14:textId="77777777" w:rsidR="00524B4E" w:rsidRDefault="00524B4E" w:rsidP="00524B4E">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44EC6987" w14:textId="77777777" w:rsidR="00524B4E" w:rsidRDefault="00524B4E" w:rsidP="00524B4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24B4E" w14:paraId="7F2EA1E3" w14:textId="77777777" w:rsidTr="00825FAE">
        <w:tc>
          <w:tcPr>
            <w:tcW w:w="3902" w:type="dxa"/>
            <w:shd w:val="clear" w:color="auto" w:fill="auto"/>
            <w:hideMark/>
          </w:tcPr>
          <w:p w14:paraId="3C992F78" w14:textId="77777777" w:rsidR="00524B4E" w:rsidRDefault="00524B4E" w:rsidP="00825FAE">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BBED6C0" w14:textId="77777777" w:rsidR="00524B4E" w:rsidRDefault="00524B4E" w:rsidP="00825FAE">
            <w:pPr>
              <w:spacing w:before="120" w:after="120" w:line="276" w:lineRule="auto"/>
              <w:rPr>
                <w:rFonts w:ascii="Arial" w:hAnsi="Arial" w:cs="Arial"/>
                <w:sz w:val="20"/>
              </w:rPr>
            </w:pPr>
            <w:r>
              <w:rPr>
                <w:rFonts w:ascii="Arial" w:hAnsi="Arial"/>
                <w:sz w:val="20"/>
              </w:rPr>
              <w:lastRenderedPageBreak/>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3415A84" w14:textId="77777777" w:rsidR="00524B4E" w:rsidRDefault="00524B4E" w:rsidP="00825FA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3D3A60D5" w14:textId="77777777" w:rsidR="00524B4E" w:rsidRDefault="00A4093B" w:rsidP="00825FAE">
            <w:pPr>
              <w:spacing w:before="120" w:after="120" w:line="276" w:lineRule="auto"/>
              <w:rPr>
                <w:rFonts w:ascii="Arial" w:hAnsi="Arial" w:cs="Arial"/>
                <w:bCs/>
                <w:sz w:val="20"/>
              </w:rPr>
            </w:pPr>
            <w:hyperlink r:id="rId13" w:history="1">
              <w:r w:rsidR="00524B4E">
                <w:rPr>
                  <w:rStyle w:val="Hyperlink"/>
                  <w:rFonts w:ascii="Arial" w:hAnsi="Arial"/>
                  <w:bCs/>
                  <w:sz w:val="20"/>
                </w:rPr>
                <w:t>www.we-online.com</w:t>
              </w:r>
            </w:hyperlink>
            <w:r w:rsidR="00524B4E">
              <w:rPr>
                <w:rFonts w:ascii="Arial" w:hAnsi="Arial"/>
                <w:bCs/>
                <w:sz w:val="20"/>
              </w:rPr>
              <w:t xml:space="preserve"> </w:t>
            </w:r>
          </w:p>
          <w:p w14:paraId="03A18DEB" w14:textId="77777777" w:rsidR="00524B4E" w:rsidRDefault="00524B4E" w:rsidP="00825FAE">
            <w:pPr>
              <w:spacing w:before="120" w:after="120" w:line="276" w:lineRule="auto"/>
              <w:rPr>
                <w:rFonts w:ascii="Arial" w:hAnsi="Arial" w:cs="Arial"/>
                <w:bCs/>
                <w:sz w:val="20"/>
              </w:rPr>
            </w:pPr>
          </w:p>
        </w:tc>
        <w:tc>
          <w:tcPr>
            <w:tcW w:w="3193" w:type="dxa"/>
            <w:shd w:val="clear" w:color="auto" w:fill="auto"/>
            <w:hideMark/>
          </w:tcPr>
          <w:p w14:paraId="67CE2F3C" w14:textId="77777777" w:rsidR="00524B4E" w:rsidRDefault="00524B4E" w:rsidP="00825FA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lastRenderedPageBreak/>
              <w:t>Press contact:</w:t>
            </w:r>
          </w:p>
          <w:p w14:paraId="6BF6F9D8" w14:textId="77777777" w:rsidR="00524B4E" w:rsidRDefault="00524B4E" w:rsidP="00825FAE">
            <w:pPr>
              <w:tabs>
                <w:tab w:val="left" w:pos="1065"/>
              </w:tabs>
              <w:spacing w:before="120" w:after="120" w:line="276" w:lineRule="auto"/>
              <w:rPr>
                <w:rFonts w:ascii="Arial" w:hAnsi="Arial" w:cs="Arial"/>
                <w:bCs/>
                <w:sz w:val="20"/>
              </w:rPr>
            </w:pPr>
            <w:r>
              <w:rPr>
                <w:rFonts w:ascii="Arial" w:hAnsi="Arial"/>
                <w:bCs/>
                <w:sz w:val="20"/>
              </w:rPr>
              <w:lastRenderedPageBreak/>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7CDBC6A1" w14:textId="77777777" w:rsidR="00524B4E" w:rsidRDefault="00524B4E" w:rsidP="00825FA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166015BD" w14:textId="77777777" w:rsidR="00524B4E" w:rsidRDefault="00A4093B" w:rsidP="00825FAE">
            <w:pPr>
              <w:tabs>
                <w:tab w:val="left" w:pos="1065"/>
              </w:tabs>
              <w:spacing w:before="120" w:after="120" w:line="276" w:lineRule="auto"/>
              <w:rPr>
                <w:rFonts w:ascii="Arial" w:hAnsi="Arial" w:cs="Arial"/>
                <w:bCs/>
                <w:sz w:val="20"/>
              </w:rPr>
            </w:pPr>
            <w:hyperlink r:id="rId15" w:history="1">
              <w:r w:rsidR="00524B4E">
                <w:rPr>
                  <w:rStyle w:val="Hyperlink"/>
                  <w:rFonts w:ascii="Arial" w:hAnsi="Arial"/>
                  <w:bCs/>
                  <w:sz w:val="20"/>
                </w:rPr>
                <w:t>www.htcm.de</w:t>
              </w:r>
            </w:hyperlink>
            <w:r w:rsidR="00524B4E">
              <w:rPr>
                <w:rFonts w:ascii="Arial" w:hAnsi="Arial"/>
                <w:bCs/>
                <w:sz w:val="20"/>
              </w:rPr>
              <w:t xml:space="preserve">  </w:t>
            </w:r>
          </w:p>
        </w:tc>
      </w:tr>
    </w:tbl>
    <w:p w14:paraId="3B058471" w14:textId="77777777" w:rsidR="00524B4E" w:rsidRPr="00031FC8" w:rsidRDefault="00524B4E" w:rsidP="00524B4E">
      <w:pPr>
        <w:spacing w:after="120" w:line="280" w:lineRule="exact"/>
        <w:rPr>
          <w:rFonts w:ascii="Arial" w:hAnsi="Arial"/>
          <w:b/>
          <w:bCs/>
        </w:rPr>
      </w:pPr>
    </w:p>
    <w:p w14:paraId="2A3EDBCA" w14:textId="77777777" w:rsidR="00524B4E" w:rsidRDefault="00524B4E">
      <w:pPr>
        <w:pStyle w:val="Textkrper"/>
        <w:spacing w:before="120" w:after="120" w:line="260" w:lineRule="exact"/>
        <w:jc w:val="both"/>
        <w:rPr>
          <w:rFonts w:ascii="Arial" w:hAnsi="Arial"/>
          <w:b w:val="0"/>
          <w:bCs w:val="0"/>
        </w:rPr>
      </w:pPr>
    </w:p>
    <w:sectPr w:rsidR="00524B4E" w:rsidSect="00827204">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EDF7B" w14:textId="77777777" w:rsidR="001F588D" w:rsidRDefault="001F588D">
      <w:r>
        <w:separator/>
      </w:r>
    </w:p>
  </w:endnote>
  <w:endnote w:type="continuationSeparator" w:id="0">
    <w:p w14:paraId="2FBD4166" w14:textId="77777777" w:rsidR="001F588D" w:rsidRDefault="001F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55F0D" w14:textId="1158EB30" w:rsidR="000A00A7" w:rsidRPr="00433CCE" w:rsidRDefault="00524B4E">
    <w:pPr>
      <w:pStyle w:val="Fuzeile"/>
      <w:tabs>
        <w:tab w:val="clear" w:pos="4536"/>
        <w:tab w:val="clear" w:pos="9072"/>
        <w:tab w:val="right" w:pos="7088"/>
      </w:tabs>
      <w:rPr>
        <w:rFonts w:ascii="Arial" w:hAnsi="Arial" w:cs="Arial"/>
        <w:noProof/>
        <w:snapToGrid w:val="0"/>
        <w:sz w:val="16"/>
        <w:szCs w:val="16"/>
        <w:lang w:val="pl-PL"/>
      </w:rPr>
    </w:pPr>
    <w:r>
      <w:fldChar w:fldCharType="begin"/>
    </w:r>
    <w:r w:rsidRPr="00433CCE">
      <w:rPr>
        <w:lang w:val="pl-PL"/>
      </w:rPr>
      <w:instrText xml:space="preserve"> FILENAME  \* MERGEFORMAT </w:instrText>
    </w:r>
    <w:r>
      <w:fldChar w:fldCharType="separate"/>
    </w:r>
    <w:r w:rsidR="005D6523" w:rsidRPr="00433CCE">
      <w:rPr>
        <w:rFonts w:ascii="Arial" w:hAnsi="Arial" w:cs="Arial"/>
        <w:snapToGrid w:val="0"/>
        <w:sz w:val="16"/>
        <w:lang w:val="pl-PL"/>
      </w:rPr>
      <w:t>WTH1PI1416</w:t>
    </w:r>
    <w:r>
      <w:rPr>
        <w:rFonts w:ascii="Arial" w:hAnsi="Arial" w:cs="Arial"/>
        <w:snapToGrid w:val="0"/>
        <w:sz w:val="16"/>
        <w:lang w:val="pl-PL"/>
      </w:rPr>
      <w:t>_en</w:t>
    </w:r>
    <w:r w:rsidR="005D6523" w:rsidRPr="00433CCE">
      <w:rPr>
        <w:rFonts w:ascii="Arial" w:hAnsi="Arial" w:cs="Arial"/>
        <w:snapToGrid w:val="0"/>
        <w:sz w:val="16"/>
        <w:lang w:val="pl-PL"/>
      </w:rPr>
      <w:t>.docx</w:t>
    </w:r>
    <w:r>
      <w:rPr>
        <w:rFonts w:ascii="Arial" w:hAnsi="Arial" w:cs="Arial"/>
        <w:snapToGrid w:val="0"/>
        <w:sz w:val="16"/>
      </w:rPr>
      <w:fldChar w:fldCharType="end"/>
    </w:r>
    <w:r w:rsidR="009315BF" w:rsidRPr="00433CCE">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3F0BD" w14:textId="77777777" w:rsidR="001F588D" w:rsidRDefault="001F588D">
      <w:r>
        <w:separator/>
      </w:r>
    </w:p>
  </w:footnote>
  <w:footnote w:type="continuationSeparator" w:id="0">
    <w:p w14:paraId="3BF8343F" w14:textId="77777777" w:rsidR="001F588D" w:rsidRDefault="001F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7E4A8" w14:textId="77777777" w:rsidR="000A00A7" w:rsidRDefault="00DE353C">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7EE713C0" wp14:editId="01ED9A7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385040">
    <w:abstractNumId w:val="4"/>
  </w:num>
  <w:num w:numId="2" w16cid:durableId="459423310">
    <w:abstractNumId w:val="1"/>
  </w:num>
  <w:num w:numId="3" w16cid:durableId="1997764156">
    <w:abstractNumId w:val="2"/>
  </w:num>
  <w:num w:numId="4" w16cid:durableId="216628853">
    <w:abstractNumId w:val="3"/>
  </w:num>
  <w:num w:numId="5" w16cid:durableId="81063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A7"/>
    <w:rsid w:val="0002282E"/>
    <w:rsid w:val="00074DEF"/>
    <w:rsid w:val="000A00A7"/>
    <w:rsid w:val="001B331B"/>
    <w:rsid w:val="001F588D"/>
    <w:rsid w:val="002431D8"/>
    <w:rsid w:val="00244AA3"/>
    <w:rsid w:val="002961A6"/>
    <w:rsid w:val="00303550"/>
    <w:rsid w:val="00334AD6"/>
    <w:rsid w:val="00337E80"/>
    <w:rsid w:val="003666A1"/>
    <w:rsid w:val="003902E9"/>
    <w:rsid w:val="003C2E2D"/>
    <w:rsid w:val="003D769C"/>
    <w:rsid w:val="00433CCE"/>
    <w:rsid w:val="00497418"/>
    <w:rsid w:val="004D5557"/>
    <w:rsid w:val="004E6DC6"/>
    <w:rsid w:val="00521073"/>
    <w:rsid w:val="00524B4E"/>
    <w:rsid w:val="005D6523"/>
    <w:rsid w:val="005F4EE4"/>
    <w:rsid w:val="00620002"/>
    <w:rsid w:val="00690F20"/>
    <w:rsid w:val="007229DC"/>
    <w:rsid w:val="0074599A"/>
    <w:rsid w:val="00775538"/>
    <w:rsid w:val="00781D5C"/>
    <w:rsid w:val="00827204"/>
    <w:rsid w:val="00880ECC"/>
    <w:rsid w:val="00897663"/>
    <w:rsid w:val="008A0C02"/>
    <w:rsid w:val="008F150E"/>
    <w:rsid w:val="00914740"/>
    <w:rsid w:val="009315BF"/>
    <w:rsid w:val="00951964"/>
    <w:rsid w:val="0096737E"/>
    <w:rsid w:val="00996003"/>
    <w:rsid w:val="009F2518"/>
    <w:rsid w:val="00A075CE"/>
    <w:rsid w:val="00A30282"/>
    <w:rsid w:val="00A4093B"/>
    <w:rsid w:val="00B13C97"/>
    <w:rsid w:val="00B1577E"/>
    <w:rsid w:val="00B21977"/>
    <w:rsid w:val="00B64128"/>
    <w:rsid w:val="00B850C9"/>
    <w:rsid w:val="00B958D8"/>
    <w:rsid w:val="00BE283F"/>
    <w:rsid w:val="00C01801"/>
    <w:rsid w:val="00CE6EE3"/>
    <w:rsid w:val="00D10445"/>
    <w:rsid w:val="00D77596"/>
    <w:rsid w:val="00D832AB"/>
    <w:rsid w:val="00DC1106"/>
    <w:rsid w:val="00DE353C"/>
    <w:rsid w:val="00F15287"/>
    <w:rsid w:val="00F93FFE"/>
    <w:rsid w:val="00FB3D6F"/>
    <w:rsid w:val="00FF336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D5176"/>
  <w15:docId w15:val="{0CAA4481-8F43-450D-8F12-860AC33E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27204"/>
    <w:rPr>
      <w:sz w:val="24"/>
      <w:szCs w:val="24"/>
    </w:rPr>
  </w:style>
  <w:style w:type="paragraph" w:styleId="berschrift1">
    <w:name w:val="heading 1"/>
    <w:basedOn w:val="Standard"/>
    <w:next w:val="Standard"/>
    <w:link w:val="berschrift1Zchn"/>
    <w:qFormat/>
    <w:rsid w:val="0082720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27204"/>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827204"/>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827204"/>
    <w:pPr>
      <w:tabs>
        <w:tab w:val="left" w:pos="1080"/>
        <w:tab w:val="left" w:pos="3960"/>
      </w:tabs>
    </w:pPr>
    <w:rPr>
      <w:b/>
      <w:bCs/>
    </w:rPr>
  </w:style>
  <w:style w:type="character" w:customStyle="1" w:styleId="Akkorde">
    <w:name w:val="Akkorde"/>
    <w:rsid w:val="00827204"/>
    <w:rPr>
      <w:rFonts w:ascii="Times New Roman" w:hAnsi="Times New Roman"/>
      <w:b/>
      <w:sz w:val="24"/>
      <w:lang w:val="en-US"/>
    </w:rPr>
  </w:style>
  <w:style w:type="character" w:styleId="Fett">
    <w:name w:val="Strong"/>
    <w:uiPriority w:val="22"/>
    <w:qFormat/>
    <w:rsid w:val="00827204"/>
    <w:rPr>
      <w:b/>
      <w:bCs/>
    </w:rPr>
  </w:style>
  <w:style w:type="character" w:styleId="Hyperlink">
    <w:name w:val="Hyperlink"/>
    <w:rsid w:val="00827204"/>
    <w:rPr>
      <w:color w:val="0000FF"/>
      <w:u w:val="single"/>
    </w:rPr>
  </w:style>
  <w:style w:type="paragraph" w:styleId="Kopfzeile">
    <w:name w:val="header"/>
    <w:basedOn w:val="Standard"/>
    <w:rsid w:val="00827204"/>
    <w:pPr>
      <w:tabs>
        <w:tab w:val="center" w:pos="4536"/>
        <w:tab w:val="right" w:pos="9072"/>
      </w:tabs>
    </w:pPr>
  </w:style>
  <w:style w:type="paragraph" w:styleId="Fuzeile">
    <w:name w:val="footer"/>
    <w:basedOn w:val="Standard"/>
    <w:link w:val="FuzeileZchn"/>
    <w:rsid w:val="00827204"/>
    <w:pPr>
      <w:tabs>
        <w:tab w:val="center" w:pos="4536"/>
        <w:tab w:val="right" w:pos="9072"/>
      </w:tabs>
    </w:pPr>
  </w:style>
  <w:style w:type="paragraph" w:styleId="StandardWeb">
    <w:name w:val="Normal (Web)"/>
    <w:basedOn w:val="Standard"/>
    <w:rsid w:val="00827204"/>
    <w:pPr>
      <w:spacing w:before="100" w:beforeAutospacing="1" w:after="100" w:afterAutospacing="1"/>
    </w:pPr>
    <w:rPr>
      <w:color w:val="000000"/>
    </w:rPr>
  </w:style>
  <w:style w:type="paragraph" w:styleId="Textkrper">
    <w:name w:val="Body Text"/>
    <w:basedOn w:val="Standard"/>
    <w:link w:val="TextkrperZchn"/>
    <w:rsid w:val="00827204"/>
    <w:pPr>
      <w:autoSpaceDE w:val="0"/>
      <w:autoSpaceDN w:val="0"/>
      <w:adjustRightInd w:val="0"/>
    </w:pPr>
    <w:rPr>
      <w:rFonts w:ascii="Verdana" w:hAnsi="Verdana" w:cs="Arial"/>
      <w:b/>
      <w:bCs/>
      <w:sz w:val="20"/>
      <w:szCs w:val="20"/>
    </w:rPr>
  </w:style>
  <w:style w:type="paragraph" w:styleId="Textkrper3">
    <w:name w:val="Body Text 3"/>
    <w:basedOn w:val="Standard"/>
    <w:rsid w:val="00827204"/>
    <w:rPr>
      <w:rFonts w:ascii="Arial" w:hAnsi="Arial"/>
      <w:b/>
      <w:sz w:val="20"/>
    </w:rPr>
  </w:style>
  <w:style w:type="character" w:customStyle="1" w:styleId="BesuchterHyperlink1">
    <w:name w:val="BesuchterHyperlink1"/>
    <w:rsid w:val="00827204"/>
    <w:rPr>
      <w:color w:val="800080"/>
      <w:u w:val="single"/>
    </w:rPr>
  </w:style>
  <w:style w:type="paragraph" w:styleId="Textkrper2">
    <w:name w:val="Body Text 2"/>
    <w:basedOn w:val="Standard"/>
    <w:rsid w:val="00827204"/>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827204"/>
  </w:style>
  <w:style w:type="character" w:customStyle="1" w:styleId="subpg-hdr">
    <w:name w:val="subpg-hdr"/>
    <w:basedOn w:val="Absatz-Standardschriftart"/>
    <w:rsid w:val="00827204"/>
  </w:style>
  <w:style w:type="character" w:customStyle="1" w:styleId="subpg-txt">
    <w:name w:val="subpg-txt"/>
    <w:basedOn w:val="Absatz-Standardschriftart"/>
    <w:rsid w:val="00827204"/>
  </w:style>
  <w:style w:type="paragraph" w:customStyle="1" w:styleId="BalloonText1">
    <w:name w:val="Balloon Text1"/>
    <w:basedOn w:val="Standard"/>
    <w:semiHidden/>
    <w:rsid w:val="00827204"/>
    <w:rPr>
      <w:rFonts w:ascii="Tahoma" w:hAnsi="Tahoma" w:cs="Tahoma"/>
      <w:sz w:val="16"/>
      <w:szCs w:val="16"/>
    </w:rPr>
  </w:style>
  <w:style w:type="paragraph" w:styleId="Sprechblasentext">
    <w:name w:val="Balloon Text"/>
    <w:basedOn w:val="Standard"/>
    <w:semiHidden/>
    <w:rsid w:val="00827204"/>
    <w:rPr>
      <w:rFonts w:ascii="Tahoma" w:hAnsi="Tahoma" w:cs="Tahoma"/>
      <w:sz w:val="16"/>
      <w:szCs w:val="16"/>
    </w:rPr>
  </w:style>
  <w:style w:type="character" w:customStyle="1" w:styleId="textbold">
    <w:name w:val="textbold"/>
    <w:basedOn w:val="Absatz-Standardschriftart"/>
    <w:rsid w:val="00827204"/>
  </w:style>
  <w:style w:type="character" w:customStyle="1" w:styleId="TextkrperZchn">
    <w:name w:val="Textkörper Zchn"/>
    <w:link w:val="Textkrper"/>
    <w:rsid w:val="00827204"/>
    <w:rPr>
      <w:rFonts w:ascii="Verdana" w:hAnsi="Verdana" w:cs="Arial"/>
      <w:b/>
      <w:bCs/>
    </w:rPr>
  </w:style>
  <w:style w:type="character" w:customStyle="1" w:styleId="berschrift1Zchn">
    <w:name w:val="Überschrift 1 Zchn"/>
    <w:link w:val="berschrift1"/>
    <w:rsid w:val="00827204"/>
    <w:rPr>
      <w:rFonts w:ascii="Arial" w:hAnsi="Arial" w:cs="Arial"/>
      <w:b/>
      <w:bCs/>
      <w:kern w:val="32"/>
      <w:sz w:val="32"/>
      <w:szCs w:val="32"/>
    </w:rPr>
  </w:style>
  <w:style w:type="paragraph" w:customStyle="1" w:styleId="PITextkrper">
    <w:name w:val="PI_Textkörper"/>
    <w:basedOn w:val="Standard"/>
    <w:link w:val="PITextkrperZchn"/>
    <w:rsid w:val="00827204"/>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827204"/>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827204"/>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827204"/>
    <w:rPr>
      <w:sz w:val="16"/>
      <w:szCs w:val="16"/>
    </w:rPr>
  </w:style>
  <w:style w:type="paragraph" w:styleId="Kommentartext">
    <w:name w:val="annotation text"/>
    <w:basedOn w:val="Standard"/>
    <w:link w:val="KommentartextZchn"/>
    <w:rsid w:val="00827204"/>
    <w:rPr>
      <w:sz w:val="20"/>
      <w:szCs w:val="20"/>
    </w:rPr>
  </w:style>
  <w:style w:type="character" w:customStyle="1" w:styleId="KommentartextZchn">
    <w:name w:val="Kommentartext Zchn"/>
    <w:basedOn w:val="Absatz-Standardschriftart"/>
    <w:link w:val="Kommentartext"/>
    <w:rsid w:val="00827204"/>
  </w:style>
  <w:style w:type="character" w:customStyle="1" w:styleId="FuzeileZchn">
    <w:name w:val="Fußzeile Zchn"/>
    <w:link w:val="Fuzeile"/>
    <w:rsid w:val="00827204"/>
    <w:rPr>
      <w:sz w:val="24"/>
      <w:szCs w:val="24"/>
    </w:rPr>
  </w:style>
  <w:style w:type="paragraph" w:styleId="Kommentarthema">
    <w:name w:val="annotation subject"/>
    <w:basedOn w:val="Kommentartext"/>
    <w:next w:val="Kommentartext"/>
    <w:link w:val="KommentarthemaZchn"/>
    <w:rsid w:val="00827204"/>
    <w:rPr>
      <w:b/>
      <w:bCs/>
    </w:rPr>
  </w:style>
  <w:style w:type="character" w:customStyle="1" w:styleId="KommentarthemaZchn">
    <w:name w:val="Kommentarthema Zchn"/>
    <w:link w:val="Kommentarthema"/>
    <w:rsid w:val="00827204"/>
    <w:rPr>
      <w:b/>
      <w:bCs/>
    </w:rPr>
  </w:style>
  <w:style w:type="character" w:customStyle="1" w:styleId="berschrift3Zchn">
    <w:name w:val="Überschrift 3 Zchn"/>
    <w:link w:val="berschrift3"/>
    <w:semiHidden/>
    <w:rsid w:val="00827204"/>
    <w:rPr>
      <w:rFonts w:ascii="Cambria" w:eastAsia="Times New Roman" w:hAnsi="Cambria" w:cs="Times New Roman"/>
      <w:b/>
      <w:bCs/>
      <w:sz w:val="26"/>
      <w:szCs w:val="26"/>
    </w:rPr>
  </w:style>
  <w:style w:type="paragraph" w:styleId="berarbeitung">
    <w:name w:val="Revision"/>
    <w:hidden/>
    <w:uiPriority w:val="99"/>
    <w:semiHidden/>
    <w:rsid w:val="00827204"/>
    <w:rPr>
      <w:sz w:val="24"/>
      <w:szCs w:val="24"/>
    </w:rPr>
  </w:style>
  <w:style w:type="character" w:customStyle="1" w:styleId="PITextkrperZchn">
    <w:name w:val="PI_Textkörper Zchn"/>
    <w:link w:val="PITextkrper"/>
    <w:locked/>
    <w:rsid w:val="00827204"/>
    <w:rPr>
      <w:rFonts w:ascii="Arial" w:hAnsi="Arial"/>
      <w:sz w:val="22"/>
      <w:lang w:val="en-US"/>
    </w:rPr>
  </w:style>
  <w:style w:type="character" w:customStyle="1" w:styleId="NichtaufgelsteErwhnung1">
    <w:name w:val="Nicht aufgelöste Erwähnung1"/>
    <w:uiPriority w:val="99"/>
    <w:semiHidden/>
    <w:unhideWhenUsed/>
    <w:rsid w:val="00827204"/>
    <w:rPr>
      <w:color w:val="605E5C"/>
      <w:shd w:val="clear" w:color="auto" w:fill="E1DFDD"/>
    </w:rPr>
  </w:style>
  <w:style w:type="paragraph" w:styleId="Listenabsatz">
    <w:name w:val="List Paragraph"/>
    <w:basedOn w:val="Standard"/>
    <w:uiPriority w:val="34"/>
    <w:qFormat/>
    <w:rsid w:val="00827204"/>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827204"/>
  </w:style>
  <w:style w:type="character" w:styleId="BesuchterLink">
    <w:name w:val="FollowedHyperlink"/>
    <w:rsid w:val="00827204"/>
    <w:rPr>
      <w:color w:val="954F72"/>
      <w:u w:val="single"/>
    </w:rPr>
  </w:style>
  <w:style w:type="character" w:customStyle="1" w:styleId="UnresolvedMention1">
    <w:name w:val="Unresolved Mention1"/>
    <w:basedOn w:val="Absatz-Standardschriftart"/>
    <w:uiPriority w:val="99"/>
    <w:semiHidden/>
    <w:unhideWhenUsed/>
    <w:rsid w:val="008F1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PLC"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7010D-AF76-493B-BCF7-FC0273CE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3271</Characters>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3730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2024-09-09T13:58:00Z</dcterms:created>
  <dcterms:modified xsi:type="dcterms:W3CDTF">2024-09-10T08:05:00Z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