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654E3A9B" w:rsidR="00485E6F" w:rsidRPr="00B94DAE" w:rsidRDefault="00EA185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bietet EMV zum Aufkleben</w:t>
      </w:r>
    </w:p>
    <w:p w14:paraId="4148C797" w14:textId="42B90E37" w:rsidR="00485E6F" w:rsidRPr="002A531B" w:rsidRDefault="00EA185F"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Folie </w:t>
      </w:r>
      <w:r w:rsidRPr="002A531B">
        <w:rPr>
          <w:rFonts w:ascii="Arial" w:hAnsi="Arial" w:cs="Arial"/>
          <w:b/>
          <w:bCs/>
          <w:color w:val="000000"/>
          <w:sz w:val="36"/>
        </w:rPr>
        <w:t xml:space="preserve">dämpft wie ein </w:t>
      </w:r>
      <w:r w:rsidR="00F14FB9" w:rsidRPr="002A531B">
        <w:rPr>
          <w:rFonts w:ascii="Arial" w:hAnsi="Arial" w:cs="Arial"/>
          <w:b/>
          <w:bCs/>
          <w:color w:val="000000"/>
          <w:sz w:val="36"/>
        </w:rPr>
        <w:t>Abschirmgehäuse</w:t>
      </w:r>
    </w:p>
    <w:p w14:paraId="11D49E71" w14:textId="1FBD46A1" w:rsidR="00EA185F" w:rsidRPr="002A531B" w:rsidRDefault="00485E6F" w:rsidP="00485E6F">
      <w:pPr>
        <w:pStyle w:val="Textkrper"/>
        <w:spacing w:before="120" w:after="120" w:line="260" w:lineRule="exact"/>
        <w:jc w:val="both"/>
        <w:rPr>
          <w:rFonts w:ascii="Arial" w:hAnsi="Arial"/>
          <w:color w:val="000000"/>
        </w:rPr>
      </w:pPr>
      <w:r w:rsidRPr="002A531B">
        <w:rPr>
          <w:rFonts w:ascii="Arial" w:hAnsi="Arial"/>
          <w:color w:val="000000"/>
        </w:rPr>
        <w:t xml:space="preserve">Waldenburg, </w:t>
      </w:r>
      <w:r w:rsidR="005755D8">
        <w:rPr>
          <w:rFonts w:ascii="Arial" w:hAnsi="Arial"/>
          <w:color w:val="000000"/>
        </w:rPr>
        <w:t>27</w:t>
      </w:r>
      <w:r w:rsidR="00FF6903" w:rsidRPr="002A531B">
        <w:rPr>
          <w:rFonts w:ascii="Arial" w:hAnsi="Arial"/>
          <w:color w:val="000000"/>
        </w:rPr>
        <w:t>.</w:t>
      </w:r>
      <w:r w:rsidRPr="002A531B">
        <w:rPr>
          <w:rFonts w:ascii="Arial" w:hAnsi="Arial"/>
          <w:color w:val="000000"/>
        </w:rPr>
        <w:t xml:space="preserve"> </w:t>
      </w:r>
      <w:r w:rsidR="005755D8">
        <w:rPr>
          <w:rFonts w:ascii="Arial" w:hAnsi="Arial"/>
          <w:color w:val="000000"/>
        </w:rPr>
        <w:t>August</w:t>
      </w:r>
      <w:r w:rsidRPr="002A531B">
        <w:rPr>
          <w:rFonts w:ascii="Arial" w:hAnsi="Arial"/>
          <w:color w:val="000000"/>
        </w:rPr>
        <w:t xml:space="preserve"> 202</w:t>
      </w:r>
      <w:r w:rsidR="00267ED9" w:rsidRPr="002A531B">
        <w:rPr>
          <w:rFonts w:ascii="Arial" w:hAnsi="Arial"/>
          <w:color w:val="000000"/>
        </w:rPr>
        <w:t>4</w:t>
      </w:r>
      <w:r w:rsidR="00341B97" w:rsidRPr="002A531B">
        <w:rPr>
          <w:rFonts w:ascii="Arial" w:hAnsi="Arial"/>
          <w:color w:val="000000"/>
        </w:rPr>
        <w:t xml:space="preserve"> – </w:t>
      </w:r>
      <w:r w:rsidR="00EA185F" w:rsidRPr="002A531B">
        <w:rPr>
          <w:rFonts w:ascii="Arial" w:hAnsi="Arial"/>
          <w:color w:val="000000"/>
        </w:rPr>
        <w:t xml:space="preserve">Würth Elektronik bringt mit </w:t>
      </w:r>
      <w:r w:rsidR="00FF6903" w:rsidRPr="002A531B">
        <w:rPr>
          <w:rFonts w:ascii="Arial" w:hAnsi="Arial"/>
          <w:color w:val="000000"/>
        </w:rPr>
        <w:t xml:space="preserve">der </w:t>
      </w:r>
      <w:r w:rsidR="00AF0B11" w:rsidRPr="002A531B">
        <w:rPr>
          <w:rFonts w:ascii="Arial" w:hAnsi="Arial"/>
          <w:color w:val="000000"/>
        </w:rPr>
        <w:t>hybriden</w:t>
      </w:r>
      <w:r w:rsidR="00EB52CA">
        <w:rPr>
          <w:rFonts w:ascii="Arial" w:hAnsi="Arial"/>
          <w:color w:val="000000"/>
        </w:rPr>
        <w:t> </w:t>
      </w:r>
      <w:hyperlink r:id="rId8" w:history="1">
        <w:r w:rsidR="00EA185F" w:rsidRPr="00EB52CA">
          <w:rPr>
            <w:rStyle w:val="Hyperlink"/>
            <w:rFonts w:ascii="Arial" w:hAnsi="Arial"/>
          </w:rPr>
          <w:t>EMI-Absorberfolie WE-EMIP</w:t>
        </w:r>
      </w:hyperlink>
      <w:r w:rsidR="00EB52CA">
        <w:rPr>
          <w:rFonts w:ascii="Arial" w:hAnsi="Arial"/>
          <w:color w:val="000000"/>
        </w:rPr>
        <w:t xml:space="preserve"> </w:t>
      </w:r>
      <w:r w:rsidR="00EA185F" w:rsidRPr="002A531B">
        <w:rPr>
          <w:rFonts w:ascii="Arial" w:hAnsi="Arial"/>
          <w:color w:val="000000"/>
        </w:rPr>
        <w:t>eine komfortable Lösung zur Verhinderung elektromagnetischer Interferenzen</w:t>
      </w:r>
      <w:r w:rsidR="00592DFC">
        <w:rPr>
          <w:rFonts w:ascii="Arial" w:hAnsi="Arial"/>
          <w:color w:val="000000"/>
        </w:rPr>
        <w:t xml:space="preserve"> auf den Markt</w:t>
      </w:r>
      <w:r w:rsidR="00EA185F" w:rsidRPr="002A531B">
        <w:rPr>
          <w:rFonts w:ascii="Arial" w:hAnsi="Arial"/>
          <w:color w:val="000000"/>
        </w:rPr>
        <w:t xml:space="preserve">. </w:t>
      </w:r>
      <w:r w:rsidR="00637762" w:rsidRPr="002A531B">
        <w:rPr>
          <w:rFonts w:ascii="Arial" w:hAnsi="Arial"/>
          <w:color w:val="000000"/>
        </w:rPr>
        <w:t>Du</w:t>
      </w:r>
      <w:r w:rsidR="006641BF">
        <w:rPr>
          <w:rFonts w:ascii="Arial" w:hAnsi="Arial"/>
          <w:color w:val="000000"/>
        </w:rPr>
        <w:t>r</w:t>
      </w:r>
      <w:r w:rsidR="00637762" w:rsidRPr="002A531B">
        <w:rPr>
          <w:rFonts w:ascii="Arial" w:hAnsi="Arial"/>
          <w:color w:val="000000"/>
        </w:rPr>
        <w:t>ch</w:t>
      </w:r>
      <w:r w:rsidR="00AF0B11" w:rsidRPr="002A531B">
        <w:rPr>
          <w:rFonts w:ascii="Arial" w:hAnsi="Arial"/>
          <w:color w:val="000000"/>
        </w:rPr>
        <w:t xml:space="preserve"> </w:t>
      </w:r>
      <w:r w:rsidR="00637762" w:rsidRPr="002A531B">
        <w:rPr>
          <w:rFonts w:ascii="Arial" w:hAnsi="Arial"/>
          <w:color w:val="000000"/>
        </w:rPr>
        <w:t xml:space="preserve">die </w:t>
      </w:r>
      <w:r w:rsidR="00AF0B11" w:rsidRPr="002A531B">
        <w:rPr>
          <w:rFonts w:ascii="Arial" w:hAnsi="Arial"/>
          <w:color w:val="000000"/>
        </w:rPr>
        <w:t>integrierte Klebeschicht kann d</w:t>
      </w:r>
      <w:r w:rsidR="00EA185F" w:rsidRPr="002A531B">
        <w:rPr>
          <w:rFonts w:ascii="Arial" w:hAnsi="Arial"/>
          <w:color w:val="000000"/>
        </w:rPr>
        <w:t xml:space="preserve">ie Folie </w:t>
      </w:r>
      <w:r w:rsidR="00FF6903" w:rsidRPr="002A531B">
        <w:rPr>
          <w:rFonts w:ascii="Arial" w:hAnsi="Arial"/>
          <w:color w:val="000000"/>
        </w:rPr>
        <w:t xml:space="preserve">einfach </w:t>
      </w:r>
      <w:r w:rsidR="00EA185F" w:rsidRPr="002A531B">
        <w:rPr>
          <w:rFonts w:ascii="Arial" w:hAnsi="Arial"/>
          <w:color w:val="000000"/>
        </w:rPr>
        <w:t>aufgeklebt</w:t>
      </w:r>
      <w:r w:rsidR="00637762" w:rsidRPr="002A531B">
        <w:rPr>
          <w:rFonts w:ascii="Arial" w:hAnsi="Arial"/>
          <w:color w:val="000000"/>
        </w:rPr>
        <w:t xml:space="preserve"> werden</w:t>
      </w:r>
      <w:r w:rsidR="00EA185F" w:rsidRPr="002A531B">
        <w:rPr>
          <w:rFonts w:ascii="Arial" w:hAnsi="Arial"/>
          <w:color w:val="000000"/>
        </w:rPr>
        <w:t xml:space="preserve">. </w:t>
      </w:r>
      <w:r w:rsidR="00FF6903" w:rsidRPr="002A531B">
        <w:rPr>
          <w:rFonts w:ascii="Arial" w:hAnsi="Arial"/>
          <w:color w:val="000000"/>
        </w:rPr>
        <w:t>Sie bietet</w:t>
      </w:r>
      <w:r w:rsidR="00EA185F" w:rsidRPr="002A531B">
        <w:rPr>
          <w:rFonts w:ascii="Arial" w:hAnsi="Arial"/>
          <w:color w:val="000000"/>
        </w:rPr>
        <w:t xml:space="preserve"> eine hohe Dämpfung von </w:t>
      </w:r>
      <w:r w:rsidR="00FF6903" w:rsidRPr="002A531B">
        <w:rPr>
          <w:rFonts w:ascii="Arial" w:hAnsi="Arial"/>
          <w:color w:val="000000"/>
        </w:rPr>
        <w:t xml:space="preserve">mehr als </w:t>
      </w:r>
      <w:r w:rsidR="00EA185F" w:rsidRPr="002A531B">
        <w:rPr>
          <w:rFonts w:ascii="Arial" w:hAnsi="Arial"/>
          <w:color w:val="000000"/>
        </w:rPr>
        <w:t>40</w:t>
      </w:r>
      <w:r w:rsidR="008165C6" w:rsidRPr="002A531B">
        <w:rPr>
          <w:rFonts w:ascii="Arial" w:hAnsi="Arial"/>
          <w:color w:val="000000"/>
        </w:rPr>
        <w:t> </w:t>
      </w:r>
      <w:r w:rsidR="00EA185F" w:rsidRPr="002A531B">
        <w:rPr>
          <w:rFonts w:ascii="Arial" w:hAnsi="Arial"/>
          <w:color w:val="000000"/>
        </w:rPr>
        <w:t>dB in einem breiten Frequenzbereich. Es stehen eine isolierte und eine nicht isolierte Version zur Verfügung</w:t>
      </w:r>
      <w:r w:rsidR="009F7095">
        <w:rPr>
          <w:rFonts w:ascii="Arial" w:hAnsi="Arial"/>
          <w:color w:val="000000"/>
        </w:rPr>
        <w:t xml:space="preserve">. Bei der nicht isolierten </w:t>
      </w:r>
      <w:r w:rsidR="00CE06E8">
        <w:rPr>
          <w:rFonts w:ascii="Arial" w:hAnsi="Arial"/>
          <w:color w:val="000000"/>
        </w:rPr>
        <w:t>V</w:t>
      </w:r>
      <w:r w:rsidR="009F7095">
        <w:rPr>
          <w:rFonts w:ascii="Arial" w:hAnsi="Arial"/>
          <w:color w:val="000000"/>
        </w:rPr>
        <w:t>ersion besteht die Möglichkeit einer Erdung</w:t>
      </w:r>
      <w:r w:rsidR="00EA185F" w:rsidRPr="002A531B">
        <w:rPr>
          <w:rFonts w:ascii="Arial" w:hAnsi="Arial"/>
          <w:color w:val="000000"/>
        </w:rPr>
        <w:t>.</w:t>
      </w:r>
    </w:p>
    <w:p w14:paraId="1A6851C7" w14:textId="0A6A3CE7" w:rsidR="00485E6F" w:rsidRDefault="00EA185F" w:rsidP="00642850">
      <w:pPr>
        <w:pStyle w:val="Textkrper"/>
        <w:spacing w:before="120" w:after="120" w:line="260" w:lineRule="exact"/>
        <w:jc w:val="both"/>
        <w:rPr>
          <w:rFonts w:ascii="Arial" w:hAnsi="Arial"/>
          <w:b w:val="0"/>
          <w:bCs w:val="0"/>
        </w:rPr>
      </w:pPr>
      <w:r w:rsidRPr="002A531B">
        <w:rPr>
          <w:rFonts w:ascii="Arial" w:hAnsi="Arial"/>
          <w:b w:val="0"/>
          <w:bCs w:val="0"/>
        </w:rPr>
        <w:t xml:space="preserve">Die </w:t>
      </w:r>
      <w:r w:rsidR="00637762" w:rsidRPr="002A531B">
        <w:rPr>
          <w:rFonts w:ascii="Arial" w:hAnsi="Arial"/>
          <w:b w:val="0"/>
          <w:bCs w:val="0"/>
        </w:rPr>
        <w:t xml:space="preserve">hybride </w:t>
      </w:r>
      <w:r w:rsidRPr="002A531B">
        <w:rPr>
          <w:rFonts w:ascii="Arial" w:hAnsi="Arial"/>
          <w:b w:val="0"/>
          <w:bCs w:val="0"/>
        </w:rPr>
        <w:t xml:space="preserve">Absorberfolie </w:t>
      </w:r>
      <w:r w:rsidR="00642850" w:rsidRPr="002A531B">
        <w:rPr>
          <w:rFonts w:ascii="Arial" w:hAnsi="Arial"/>
          <w:b w:val="0"/>
          <w:bCs w:val="0"/>
        </w:rPr>
        <w:t xml:space="preserve">aus </w:t>
      </w:r>
      <w:r w:rsidR="00637762" w:rsidRPr="002A531B">
        <w:rPr>
          <w:rFonts w:ascii="Arial" w:hAnsi="Arial"/>
          <w:b w:val="0"/>
          <w:bCs w:val="0"/>
        </w:rPr>
        <w:t>EMI</w:t>
      </w:r>
      <w:r w:rsidR="006641BF">
        <w:rPr>
          <w:rFonts w:ascii="Arial" w:hAnsi="Arial"/>
          <w:b w:val="0"/>
          <w:bCs w:val="0"/>
        </w:rPr>
        <w:t>-</w:t>
      </w:r>
      <w:r w:rsidR="00637762" w:rsidRPr="002A531B">
        <w:rPr>
          <w:rFonts w:ascii="Arial" w:hAnsi="Arial"/>
          <w:b w:val="0"/>
          <w:bCs w:val="0"/>
        </w:rPr>
        <w:t>Absorbermaterial und einer Aluminium</w:t>
      </w:r>
      <w:r w:rsidR="006641BF">
        <w:rPr>
          <w:rFonts w:ascii="Arial" w:hAnsi="Arial"/>
          <w:b w:val="0"/>
          <w:bCs w:val="0"/>
        </w:rPr>
        <w:t>s</w:t>
      </w:r>
      <w:r w:rsidR="00637762" w:rsidRPr="002A531B">
        <w:rPr>
          <w:rFonts w:ascii="Arial" w:hAnsi="Arial"/>
          <w:b w:val="0"/>
          <w:bCs w:val="0"/>
        </w:rPr>
        <w:t>chicht</w:t>
      </w:r>
      <w:r w:rsidR="00642850" w:rsidRPr="002A531B">
        <w:rPr>
          <w:rFonts w:ascii="Arial" w:hAnsi="Arial"/>
          <w:b w:val="0"/>
          <w:bCs w:val="0"/>
        </w:rPr>
        <w:t xml:space="preserve"> </w:t>
      </w:r>
      <w:r w:rsidRPr="002A531B">
        <w:rPr>
          <w:rFonts w:ascii="Arial" w:hAnsi="Arial"/>
          <w:b w:val="0"/>
          <w:bCs w:val="0"/>
        </w:rPr>
        <w:t xml:space="preserve">ist ab sofort </w:t>
      </w:r>
      <w:r w:rsidR="005F72F7" w:rsidRPr="002A531B">
        <w:rPr>
          <w:rFonts w:ascii="Arial" w:hAnsi="Arial"/>
          <w:b w:val="0"/>
          <w:bCs w:val="0"/>
        </w:rPr>
        <w:t xml:space="preserve">in folgenden Größen erhältlich: </w:t>
      </w:r>
      <w:r w:rsidR="00637762" w:rsidRPr="002A531B">
        <w:rPr>
          <w:rFonts w:ascii="Arial" w:hAnsi="Arial"/>
          <w:b w:val="0"/>
          <w:bCs w:val="0"/>
        </w:rPr>
        <w:t xml:space="preserve">105 </w:t>
      </w:r>
      <w:r w:rsidR="006641BF">
        <w:rPr>
          <w:rFonts w:ascii="Arial" w:hAnsi="Arial"/>
          <w:b w:val="0"/>
          <w:bCs w:val="0"/>
        </w:rPr>
        <w:t>×</w:t>
      </w:r>
      <w:r w:rsidR="006641BF" w:rsidRPr="002A531B">
        <w:rPr>
          <w:rFonts w:ascii="Arial" w:hAnsi="Arial"/>
          <w:b w:val="0"/>
          <w:bCs w:val="0"/>
        </w:rPr>
        <w:t xml:space="preserve"> </w:t>
      </w:r>
      <w:r w:rsidR="00637762" w:rsidRPr="002A531B">
        <w:rPr>
          <w:rFonts w:ascii="Arial" w:hAnsi="Arial"/>
          <w:b w:val="0"/>
          <w:bCs w:val="0"/>
        </w:rPr>
        <w:t xml:space="preserve">74 mm, 297 </w:t>
      </w:r>
      <w:r w:rsidR="006641BF">
        <w:rPr>
          <w:rFonts w:ascii="Arial" w:hAnsi="Arial"/>
          <w:b w:val="0"/>
          <w:bCs w:val="0"/>
        </w:rPr>
        <w:t>×</w:t>
      </w:r>
      <w:r w:rsidR="006641BF" w:rsidRPr="002A531B">
        <w:rPr>
          <w:rFonts w:ascii="Arial" w:hAnsi="Arial"/>
          <w:b w:val="0"/>
          <w:bCs w:val="0"/>
        </w:rPr>
        <w:t xml:space="preserve"> </w:t>
      </w:r>
      <w:r w:rsidR="00637762" w:rsidRPr="002A531B">
        <w:rPr>
          <w:rFonts w:ascii="Arial" w:hAnsi="Arial"/>
          <w:b w:val="0"/>
          <w:bCs w:val="0"/>
        </w:rPr>
        <w:t xml:space="preserve">210 mm oder </w:t>
      </w:r>
      <w:r w:rsidR="00F14FB9" w:rsidRPr="002A531B">
        <w:rPr>
          <w:rFonts w:ascii="Arial" w:hAnsi="Arial"/>
          <w:b w:val="0"/>
          <w:bCs w:val="0"/>
        </w:rPr>
        <w:t>als</w:t>
      </w:r>
      <w:r w:rsidR="00637762" w:rsidRPr="002A531B">
        <w:rPr>
          <w:rFonts w:ascii="Arial" w:hAnsi="Arial"/>
          <w:b w:val="0"/>
          <w:bCs w:val="0"/>
        </w:rPr>
        <w:t xml:space="preserve"> Rolle mit </w:t>
      </w:r>
      <w:r w:rsidR="00F14FB9" w:rsidRPr="002A531B">
        <w:rPr>
          <w:rFonts w:ascii="Arial" w:hAnsi="Arial"/>
          <w:b w:val="0"/>
          <w:bCs w:val="0"/>
        </w:rPr>
        <w:t xml:space="preserve">den Maßen </w:t>
      </w:r>
      <w:r w:rsidR="00637762" w:rsidRPr="002A531B">
        <w:rPr>
          <w:rFonts w:ascii="Arial" w:hAnsi="Arial"/>
          <w:b w:val="0"/>
          <w:bCs w:val="0"/>
        </w:rPr>
        <w:t>15</w:t>
      </w:r>
      <w:r w:rsidR="006641BF">
        <w:rPr>
          <w:rFonts w:ascii="Arial" w:hAnsi="Arial"/>
          <w:b w:val="0"/>
          <w:bCs w:val="0"/>
        </w:rPr>
        <w:t> </w:t>
      </w:r>
      <w:r w:rsidR="00637762" w:rsidRPr="002A531B">
        <w:rPr>
          <w:rFonts w:ascii="Arial" w:hAnsi="Arial"/>
          <w:b w:val="0"/>
          <w:bCs w:val="0"/>
        </w:rPr>
        <w:t xml:space="preserve">000 </w:t>
      </w:r>
      <w:r w:rsidR="006641BF">
        <w:rPr>
          <w:rFonts w:ascii="Arial" w:hAnsi="Arial"/>
          <w:b w:val="0"/>
          <w:bCs w:val="0"/>
        </w:rPr>
        <w:t>×</w:t>
      </w:r>
      <w:r w:rsidR="006641BF" w:rsidRPr="002A531B">
        <w:rPr>
          <w:rFonts w:ascii="Arial" w:hAnsi="Arial"/>
          <w:b w:val="0"/>
          <w:bCs w:val="0"/>
        </w:rPr>
        <w:t xml:space="preserve"> </w:t>
      </w:r>
      <w:r w:rsidR="00637762" w:rsidRPr="002A531B">
        <w:rPr>
          <w:rFonts w:ascii="Arial" w:hAnsi="Arial"/>
          <w:b w:val="0"/>
          <w:bCs w:val="0"/>
        </w:rPr>
        <w:t>50 mm</w:t>
      </w:r>
      <w:r w:rsidR="006641BF">
        <w:rPr>
          <w:rFonts w:ascii="Arial" w:hAnsi="Arial"/>
          <w:b w:val="0"/>
          <w:bCs w:val="0"/>
        </w:rPr>
        <w:t xml:space="preserve">. </w:t>
      </w:r>
      <w:r w:rsidR="0081582A" w:rsidRPr="002A531B">
        <w:rPr>
          <w:rFonts w:ascii="Arial" w:hAnsi="Arial"/>
          <w:b w:val="0"/>
          <w:bCs w:val="0"/>
        </w:rPr>
        <w:t>Würth Elektronik bietet mit diesem Produkt ein</w:t>
      </w:r>
      <w:r w:rsidR="00642850" w:rsidRPr="002A531B">
        <w:rPr>
          <w:rFonts w:ascii="Arial" w:hAnsi="Arial"/>
          <w:b w:val="0"/>
          <w:bCs w:val="0"/>
        </w:rPr>
        <w:t>e</w:t>
      </w:r>
      <w:r w:rsidR="0081582A" w:rsidRPr="002A531B">
        <w:rPr>
          <w:rFonts w:ascii="Arial" w:hAnsi="Arial"/>
          <w:b w:val="0"/>
          <w:bCs w:val="0"/>
        </w:rPr>
        <w:t xml:space="preserve"> einfach</w:t>
      </w:r>
      <w:r w:rsidR="00642850" w:rsidRPr="002A531B">
        <w:rPr>
          <w:rFonts w:ascii="Arial" w:hAnsi="Arial"/>
          <w:b w:val="0"/>
          <w:bCs w:val="0"/>
        </w:rPr>
        <w:t>e</w:t>
      </w:r>
      <w:r w:rsidR="0081582A" w:rsidRPr="002A531B">
        <w:rPr>
          <w:rFonts w:ascii="Arial" w:hAnsi="Arial"/>
          <w:b w:val="0"/>
          <w:bCs w:val="0"/>
        </w:rPr>
        <w:t xml:space="preserve"> Möglichkeit</w:t>
      </w:r>
      <w:r w:rsidR="00642850" w:rsidRPr="002A531B">
        <w:rPr>
          <w:rFonts w:ascii="Arial" w:hAnsi="Arial"/>
          <w:b w:val="0"/>
          <w:bCs w:val="0"/>
        </w:rPr>
        <w:t>,</w:t>
      </w:r>
      <w:r w:rsidR="0081582A" w:rsidRPr="002A531B">
        <w:rPr>
          <w:rFonts w:ascii="Arial" w:hAnsi="Arial"/>
          <w:b w:val="0"/>
          <w:bCs w:val="0"/>
        </w:rPr>
        <w:t xml:space="preserve"> EMV-Probleme im Zusammenhang mit gestrahlten Emissionen in den Griff zu bekommen und empfindliche Komponenten</w:t>
      </w:r>
      <w:r w:rsidR="00642850" w:rsidRPr="002A531B">
        <w:rPr>
          <w:rFonts w:ascii="Arial" w:hAnsi="Arial"/>
          <w:b w:val="0"/>
          <w:bCs w:val="0"/>
        </w:rPr>
        <w:t xml:space="preserve"> oder gestörte Bereich</w:t>
      </w:r>
      <w:r w:rsidR="00915DB3" w:rsidRPr="002A531B">
        <w:rPr>
          <w:rFonts w:ascii="Arial" w:hAnsi="Arial"/>
          <w:b w:val="0"/>
          <w:bCs w:val="0"/>
        </w:rPr>
        <w:t>e</w:t>
      </w:r>
      <w:r w:rsidR="00642850" w:rsidRPr="002A531B">
        <w:rPr>
          <w:rFonts w:ascii="Arial" w:hAnsi="Arial"/>
          <w:b w:val="0"/>
          <w:bCs w:val="0"/>
        </w:rPr>
        <w:t xml:space="preserve"> zu schützen. Die Folie b</w:t>
      </w:r>
      <w:r w:rsidR="0081582A" w:rsidRPr="002A531B">
        <w:rPr>
          <w:rFonts w:ascii="Arial" w:hAnsi="Arial"/>
          <w:b w:val="0"/>
          <w:bCs w:val="0"/>
        </w:rPr>
        <w:t xml:space="preserve">ietet eine bis zu 12-mal höhere Dämpfung als </w:t>
      </w:r>
      <w:r w:rsidR="00642850" w:rsidRPr="002A531B">
        <w:rPr>
          <w:rFonts w:ascii="Arial" w:hAnsi="Arial"/>
          <w:b w:val="0"/>
          <w:bCs w:val="0"/>
        </w:rPr>
        <w:t>bisher verfügbare Absorberf</w:t>
      </w:r>
      <w:r w:rsidR="0081582A" w:rsidRPr="002A531B">
        <w:rPr>
          <w:rFonts w:ascii="Arial" w:hAnsi="Arial"/>
          <w:b w:val="0"/>
          <w:bCs w:val="0"/>
        </w:rPr>
        <w:t>olien</w:t>
      </w:r>
      <w:r w:rsidR="00642850" w:rsidRPr="002A531B">
        <w:rPr>
          <w:rFonts w:ascii="Arial" w:hAnsi="Arial"/>
          <w:b w:val="0"/>
          <w:bCs w:val="0"/>
        </w:rPr>
        <w:t xml:space="preserve"> und </w:t>
      </w:r>
      <w:r w:rsidR="00915DB3" w:rsidRPr="002A531B">
        <w:rPr>
          <w:rFonts w:ascii="Arial" w:hAnsi="Arial"/>
          <w:b w:val="0"/>
          <w:bCs w:val="0"/>
        </w:rPr>
        <w:t xml:space="preserve">ermöglicht </w:t>
      </w:r>
      <w:r w:rsidR="0081582A" w:rsidRPr="002A531B">
        <w:rPr>
          <w:rFonts w:ascii="Arial" w:hAnsi="Arial"/>
          <w:b w:val="0"/>
          <w:bCs w:val="0"/>
        </w:rPr>
        <w:t>Dämpfungswerte</w:t>
      </w:r>
      <w:r w:rsidR="00642850" w:rsidRPr="002A531B">
        <w:rPr>
          <w:rFonts w:ascii="Arial" w:hAnsi="Arial"/>
          <w:b w:val="0"/>
          <w:bCs w:val="0"/>
        </w:rPr>
        <w:t xml:space="preserve">, wie sie sonst nur mit </w:t>
      </w:r>
      <w:r w:rsidR="00F14FB9" w:rsidRPr="002A531B">
        <w:rPr>
          <w:rFonts w:ascii="Arial" w:hAnsi="Arial"/>
          <w:b w:val="0"/>
          <w:bCs w:val="0"/>
        </w:rPr>
        <w:t xml:space="preserve">Abschirmgehäusen </w:t>
      </w:r>
      <w:r w:rsidR="00642850" w:rsidRPr="002A531B">
        <w:rPr>
          <w:rFonts w:ascii="Arial" w:hAnsi="Arial"/>
          <w:b w:val="0"/>
          <w:bCs w:val="0"/>
        </w:rPr>
        <w:t>erreicht werden können.</w:t>
      </w:r>
    </w:p>
    <w:p w14:paraId="1183DD56" w14:textId="77777777" w:rsidR="00CE3FC7" w:rsidRDefault="00CE3FC7" w:rsidP="005755D8">
      <w:pPr>
        <w:pStyle w:val="Textkrper"/>
        <w:jc w:val="both"/>
        <w:rPr>
          <w:rFonts w:ascii="Arial" w:hAnsi="Arial"/>
          <w:b w:val="0"/>
          <w:bCs w:val="0"/>
        </w:rPr>
      </w:pPr>
    </w:p>
    <w:p w14:paraId="608DFC51" w14:textId="77777777" w:rsidR="00CE06E8" w:rsidRDefault="00CE06E8" w:rsidP="005755D8">
      <w:pPr>
        <w:pStyle w:val="Textkrper"/>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E44C8" w:rsidRPr="00B94DAE" w14:paraId="415A195B" w14:textId="32D600E6" w:rsidTr="006E44C8">
        <w:trPr>
          <w:trHeight w:val="1701"/>
        </w:trPr>
        <w:tc>
          <w:tcPr>
            <w:tcW w:w="3510" w:type="dxa"/>
          </w:tcPr>
          <w:p w14:paraId="5ED23578" w14:textId="60CD6850" w:rsidR="005755D8" w:rsidRPr="005755D8" w:rsidRDefault="006E44C8" w:rsidP="005755D8">
            <w:pPr>
              <w:pStyle w:val="txt"/>
            </w:pPr>
            <w:r w:rsidRPr="002A531B">
              <w:rPr>
                <w:b/>
              </w:rPr>
              <w:br/>
            </w:r>
            <w:r w:rsidR="006D3BD9" w:rsidRPr="002A531B">
              <w:rPr>
                <w:noProof/>
              </w:rPr>
              <w:drawing>
                <wp:inline distT="0" distB="0" distL="0" distR="0" wp14:anchorId="6B637019" wp14:editId="623C37A9">
                  <wp:extent cx="2098040" cy="1169670"/>
                  <wp:effectExtent l="0" t="0" r="0" b="0"/>
                  <wp:docPr id="121018130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8040" cy="1169670"/>
                          </a:xfrm>
                          <a:prstGeom prst="rect">
                            <a:avLst/>
                          </a:prstGeom>
                          <a:noFill/>
                          <a:ln>
                            <a:noFill/>
                          </a:ln>
                        </pic:spPr>
                      </pic:pic>
                    </a:graphicData>
                  </a:graphic>
                </wp:inline>
              </w:drawing>
            </w:r>
            <w:r w:rsidRPr="002A531B">
              <w:rPr>
                <w:b/>
                <w:bCs/>
                <w:sz w:val="18"/>
              </w:rPr>
              <w:br/>
            </w:r>
            <w:r w:rsidRPr="002A531B">
              <w:rPr>
                <w:bCs/>
                <w:sz w:val="16"/>
                <w:szCs w:val="16"/>
              </w:rPr>
              <w:t>Bildquelle: Würth Elektronik</w:t>
            </w:r>
            <w:r w:rsidR="00EB52CA">
              <w:rPr>
                <w:bCs/>
                <w:sz w:val="16"/>
                <w:szCs w:val="16"/>
              </w:rPr>
              <w:br/>
            </w:r>
            <w:r w:rsidR="00EB52CA">
              <w:rPr>
                <w:bCs/>
                <w:sz w:val="16"/>
                <w:szCs w:val="16"/>
              </w:rPr>
              <w:br/>
            </w:r>
            <w:r w:rsidR="00F54F11" w:rsidRPr="002A531B">
              <w:rPr>
                <w:b/>
                <w:sz w:val="18"/>
                <w:szCs w:val="18"/>
              </w:rPr>
              <w:t>Absorber</w:t>
            </w:r>
            <w:r w:rsidR="00A4125B" w:rsidRPr="002A531B">
              <w:rPr>
                <w:b/>
                <w:sz w:val="18"/>
                <w:szCs w:val="18"/>
              </w:rPr>
              <w:t>f</w:t>
            </w:r>
            <w:r w:rsidR="00F54F11" w:rsidRPr="002A531B">
              <w:rPr>
                <w:b/>
                <w:sz w:val="18"/>
                <w:szCs w:val="18"/>
              </w:rPr>
              <w:t xml:space="preserve">olie WE-EMIP: </w:t>
            </w:r>
            <w:r w:rsidR="0092075D" w:rsidRPr="002A531B">
              <w:rPr>
                <w:b/>
                <w:sz w:val="18"/>
                <w:szCs w:val="18"/>
              </w:rPr>
              <w:t>mehr als 40</w:t>
            </w:r>
            <w:r w:rsidR="00EB52CA">
              <w:rPr>
                <w:b/>
                <w:sz w:val="18"/>
                <w:szCs w:val="18"/>
              </w:rPr>
              <w:t> </w:t>
            </w:r>
            <w:r w:rsidR="0092075D" w:rsidRPr="002A531B">
              <w:rPr>
                <w:b/>
                <w:sz w:val="18"/>
                <w:szCs w:val="18"/>
              </w:rPr>
              <w:t>dB Dämpfung in einem breiten Frequenzbereich</w:t>
            </w:r>
            <w:r w:rsidR="00D10550">
              <w:rPr>
                <w:b/>
                <w:sz w:val="18"/>
                <w:szCs w:val="18"/>
              </w:rPr>
              <w:t>.</w:t>
            </w:r>
            <w:r w:rsidR="005755D8">
              <w:rPr>
                <w:b/>
                <w:sz w:val="18"/>
                <w:szCs w:val="18"/>
              </w:rPr>
              <w:br/>
            </w:r>
          </w:p>
        </w:tc>
        <w:tc>
          <w:tcPr>
            <w:tcW w:w="3510" w:type="dxa"/>
          </w:tcPr>
          <w:p w14:paraId="56ED434E" w14:textId="71C26931" w:rsidR="006E44C8" w:rsidRPr="00EB52CA" w:rsidRDefault="006E44C8" w:rsidP="00EB52CA">
            <w:pPr>
              <w:pStyle w:val="txt"/>
              <w:rPr>
                <w:bCs/>
                <w:sz w:val="16"/>
                <w:szCs w:val="16"/>
              </w:rPr>
            </w:pPr>
            <w:r w:rsidRPr="002A531B">
              <w:rPr>
                <w:b/>
              </w:rPr>
              <w:br/>
            </w:r>
            <w:r w:rsidR="006D3BD9" w:rsidRPr="002A531B">
              <w:rPr>
                <w:noProof/>
              </w:rPr>
              <w:drawing>
                <wp:inline distT="0" distB="0" distL="0" distR="0" wp14:anchorId="027BBC38" wp14:editId="167D5BEC">
                  <wp:extent cx="2098040" cy="11696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8040" cy="1169670"/>
                          </a:xfrm>
                          <a:prstGeom prst="rect">
                            <a:avLst/>
                          </a:prstGeom>
                          <a:noFill/>
                          <a:ln>
                            <a:noFill/>
                          </a:ln>
                        </pic:spPr>
                      </pic:pic>
                    </a:graphicData>
                  </a:graphic>
                </wp:inline>
              </w:drawing>
            </w:r>
            <w:r w:rsidRPr="002A531B">
              <w:br/>
            </w:r>
            <w:r w:rsidRPr="002A531B">
              <w:rPr>
                <w:bCs/>
                <w:sz w:val="16"/>
                <w:szCs w:val="16"/>
              </w:rPr>
              <w:t>Bildquelle: Würth Elektronik</w:t>
            </w:r>
            <w:r w:rsidR="00EB52CA">
              <w:rPr>
                <w:bCs/>
                <w:sz w:val="16"/>
                <w:szCs w:val="16"/>
              </w:rPr>
              <w:br/>
            </w:r>
            <w:r w:rsidR="00EB52CA">
              <w:rPr>
                <w:bCs/>
                <w:sz w:val="16"/>
                <w:szCs w:val="16"/>
              </w:rPr>
              <w:br/>
            </w:r>
            <w:r w:rsidR="00A4125B" w:rsidRPr="002A531B">
              <w:rPr>
                <w:b/>
                <w:sz w:val="18"/>
                <w:szCs w:val="18"/>
              </w:rPr>
              <w:t xml:space="preserve">Die </w:t>
            </w:r>
            <w:r w:rsidR="0092075D" w:rsidRPr="002A531B">
              <w:rPr>
                <w:b/>
                <w:sz w:val="18"/>
                <w:szCs w:val="18"/>
              </w:rPr>
              <w:t>Absorber</w:t>
            </w:r>
            <w:r w:rsidR="00A4125B" w:rsidRPr="002A531B">
              <w:rPr>
                <w:b/>
                <w:sz w:val="18"/>
                <w:szCs w:val="18"/>
              </w:rPr>
              <w:t>f</w:t>
            </w:r>
            <w:r w:rsidR="0092075D" w:rsidRPr="002A531B">
              <w:rPr>
                <w:b/>
                <w:sz w:val="18"/>
                <w:szCs w:val="18"/>
              </w:rPr>
              <w:t>olie wird einfach auf das zu sch</w:t>
            </w:r>
            <w:r w:rsidR="006305FB" w:rsidRPr="002A531B">
              <w:rPr>
                <w:b/>
                <w:sz w:val="18"/>
                <w:szCs w:val="18"/>
              </w:rPr>
              <w:t xml:space="preserve">ützende Bauteil oder </w:t>
            </w:r>
            <w:r w:rsidR="006641BF">
              <w:rPr>
                <w:b/>
                <w:sz w:val="18"/>
                <w:szCs w:val="18"/>
              </w:rPr>
              <w:t xml:space="preserve">auf </w:t>
            </w:r>
            <w:r w:rsidR="006305FB" w:rsidRPr="002A531B">
              <w:rPr>
                <w:b/>
                <w:sz w:val="18"/>
                <w:szCs w:val="18"/>
              </w:rPr>
              <w:t>die Störquelle geklebt.</w:t>
            </w:r>
          </w:p>
        </w:tc>
      </w:tr>
    </w:tbl>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FF6903" w:rsidRDefault="00485E6F" w:rsidP="00485E6F">
      <w:pPr>
        <w:pStyle w:val="Textkrper"/>
        <w:spacing w:before="120" w:after="120" w:line="276" w:lineRule="auto"/>
        <w:rPr>
          <w:rFonts w:ascii="Arial" w:hAnsi="Arial"/>
          <w:b w:val="0"/>
          <w:lang w:val="en-US"/>
        </w:rPr>
      </w:pPr>
      <w:r w:rsidRPr="00FF6903">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AF0B11" w:rsidRDefault="00485E6F" w:rsidP="00CE17D6">
            <w:pPr>
              <w:spacing w:before="120" w:after="120" w:line="276" w:lineRule="auto"/>
              <w:rPr>
                <w:rFonts w:ascii="Arial" w:hAnsi="Arial" w:cs="Arial"/>
                <w:bCs/>
                <w:sz w:val="20"/>
                <w:lang w:val="it-IT"/>
              </w:rPr>
            </w:pPr>
            <w:r w:rsidRPr="00AF0B11">
              <w:rPr>
                <w:rFonts w:ascii="Arial" w:hAnsi="Arial" w:cs="Arial"/>
                <w:sz w:val="20"/>
                <w:lang w:val="it-IT"/>
              </w:rPr>
              <w:t>Telefon: +49 7942 945-5186</w:t>
            </w:r>
            <w:r w:rsidRPr="00AF0B11">
              <w:rPr>
                <w:rFonts w:ascii="Arial" w:hAnsi="Arial" w:cs="Arial"/>
                <w:sz w:val="20"/>
                <w:lang w:val="it-IT"/>
              </w:rPr>
              <w:br/>
            </w:r>
            <w:r w:rsidRPr="00AF0B11">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AF0B11" w:rsidRDefault="00485E6F" w:rsidP="00CE17D6">
            <w:pPr>
              <w:tabs>
                <w:tab w:val="left" w:pos="1065"/>
              </w:tabs>
              <w:spacing w:before="120" w:after="120" w:line="276" w:lineRule="auto"/>
              <w:rPr>
                <w:rFonts w:ascii="Arial" w:hAnsi="Arial" w:cs="Arial"/>
                <w:bCs/>
                <w:sz w:val="20"/>
                <w:lang w:val="it-IT"/>
              </w:rPr>
            </w:pPr>
            <w:r w:rsidRPr="00AF0B11">
              <w:rPr>
                <w:rFonts w:ascii="Arial" w:hAnsi="Arial" w:cs="Arial"/>
                <w:bCs/>
                <w:sz w:val="20"/>
                <w:lang w:val="it-IT"/>
              </w:rPr>
              <w:t>Telefon: +49 89 500778-20</w:t>
            </w:r>
            <w:r w:rsidRPr="00AF0B11">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B955A" w14:textId="77777777" w:rsidR="00493AC6" w:rsidRDefault="00493AC6">
      <w:r>
        <w:separator/>
      </w:r>
    </w:p>
  </w:endnote>
  <w:endnote w:type="continuationSeparator" w:id="0">
    <w:p w14:paraId="311911DB" w14:textId="77777777" w:rsidR="00493AC6" w:rsidRDefault="0049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7C524F8" w:rsidR="00D84800" w:rsidRPr="00AF0B11"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AF0B11">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CE06E8">
      <w:rPr>
        <w:rFonts w:ascii="Arial" w:hAnsi="Arial" w:cs="Arial"/>
        <w:noProof/>
        <w:snapToGrid w:val="0"/>
        <w:sz w:val="16"/>
        <w:szCs w:val="16"/>
        <w:lang w:val="pl-PL"/>
      </w:rPr>
      <w:t>WTH1PI1508.docx</w:t>
    </w:r>
    <w:r w:rsidRPr="00A74816">
      <w:rPr>
        <w:rFonts w:ascii="Arial" w:hAnsi="Arial" w:cs="Arial"/>
        <w:snapToGrid w:val="0"/>
        <w:sz w:val="16"/>
        <w:szCs w:val="16"/>
      </w:rPr>
      <w:fldChar w:fldCharType="end"/>
    </w:r>
    <w:r w:rsidRPr="00AF0B11">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C30FA" w14:textId="77777777" w:rsidR="00493AC6" w:rsidRDefault="00493AC6">
      <w:r>
        <w:separator/>
      </w:r>
    </w:p>
  </w:footnote>
  <w:footnote w:type="continuationSeparator" w:id="0">
    <w:p w14:paraId="10952D7E" w14:textId="77777777" w:rsidR="00493AC6" w:rsidRDefault="00493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64A5F2AC" w:rsidR="00AD41FF" w:rsidRDefault="006D3BD9"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138A1D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96BFF"/>
    <w:rsid w:val="000A09B0"/>
    <w:rsid w:val="000A13E8"/>
    <w:rsid w:val="000A486B"/>
    <w:rsid w:val="000A582B"/>
    <w:rsid w:val="000A70FF"/>
    <w:rsid w:val="000B28AB"/>
    <w:rsid w:val="000B4E60"/>
    <w:rsid w:val="000B56A3"/>
    <w:rsid w:val="000B59CE"/>
    <w:rsid w:val="000B6091"/>
    <w:rsid w:val="000B6B5A"/>
    <w:rsid w:val="000B6F5F"/>
    <w:rsid w:val="000C23E9"/>
    <w:rsid w:val="000C7562"/>
    <w:rsid w:val="000D1E12"/>
    <w:rsid w:val="000D40B1"/>
    <w:rsid w:val="000D4A5F"/>
    <w:rsid w:val="000D5008"/>
    <w:rsid w:val="000E4B87"/>
    <w:rsid w:val="000E554C"/>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A49"/>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1645"/>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7F5"/>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531B"/>
    <w:rsid w:val="002A7AEE"/>
    <w:rsid w:val="002A7E50"/>
    <w:rsid w:val="002B1C8D"/>
    <w:rsid w:val="002B6C90"/>
    <w:rsid w:val="002B7DDA"/>
    <w:rsid w:val="002C0E0E"/>
    <w:rsid w:val="002C2A63"/>
    <w:rsid w:val="002C689E"/>
    <w:rsid w:val="002C696C"/>
    <w:rsid w:val="002D4194"/>
    <w:rsid w:val="002D59D0"/>
    <w:rsid w:val="002E0469"/>
    <w:rsid w:val="002E0DDA"/>
    <w:rsid w:val="002E156E"/>
    <w:rsid w:val="002E229A"/>
    <w:rsid w:val="002E7707"/>
    <w:rsid w:val="002F488A"/>
    <w:rsid w:val="002F4A43"/>
    <w:rsid w:val="002F663D"/>
    <w:rsid w:val="002F729F"/>
    <w:rsid w:val="00301973"/>
    <w:rsid w:val="00301A91"/>
    <w:rsid w:val="00304188"/>
    <w:rsid w:val="003054EE"/>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0702"/>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0179"/>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762EF"/>
    <w:rsid w:val="00483C3D"/>
    <w:rsid w:val="00485E6F"/>
    <w:rsid w:val="00493757"/>
    <w:rsid w:val="00493AC6"/>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6D4"/>
    <w:rsid w:val="00505827"/>
    <w:rsid w:val="005133F8"/>
    <w:rsid w:val="00516D0B"/>
    <w:rsid w:val="00525673"/>
    <w:rsid w:val="00525AEC"/>
    <w:rsid w:val="0053092B"/>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5D8"/>
    <w:rsid w:val="005757A4"/>
    <w:rsid w:val="005758B7"/>
    <w:rsid w:val="00577058"/>
    <w:rsid w:val="00577D8A"/>
    <w:rsid w:val="00581536"/>
    <w:rsid w:val="00584F4C"/>
    <w:rsid w:val="00587F00"/>
    <w:rsid w:val="00592DFC"/>
    <w:rsid w:val="0059367F"/>
    <w:rsid w:val="005B3C23"/>
    <w:rsid w:val="005C06DF"/>
    <w:rsid w:val="005C1020"/>
    <w:rsid w:val="005C1B52"/>
    <w:rsid w:val="005C61CB"/>
    <w:rsid w:val="005C6D6A"/>
    <w:rsid w:val="005D160B"/>
    <w:rsid w:val="005D7454"/>
    <w:rsid w:val="005E1091"/>
    <w:rsid w:val="005E6D53"/>
    <w:rsid w:val="005F5652"/>
    <w:rsid w:val="005F72F7"/>
    <w:rsid w:val="00604F45"/>
    <w:rsid w:val="0060621A"/>
    <w:rsid w:val="00607616"/>
    <w:rsid w:val="006123E2"/>
    <w:rsid w:val="006125AC"/>
    <w:rsid w:val="00615C3C"/>
    <w:rsid w:val="00616918"/>
    <w:rsid w:val="006177E2"/>
    <w:rsid w:val="0062517E"/>
    <w:rsid w:val="00625C04"/>
    <w:rsid w:val="006303C1"/>
    <w:rsid w:val="006305FB"/>
    <w:rsid w:val="00633776"/>
    <w:rsid w:val="0063467B"/>
    <w:rsid w:val="0063628E"/>
    <w:rsid w:val="00637762"/>
    <w:rsid w:val="00642850"/>
    <w:rsid w:val="006503AE"/>
    <w:rsid w:val="00653582"/>
    <w:rsid w:val="0065536A"/>
    <w:rsid w:val="00656ACE"/>
    <w:rsid w:val="00663854"/>
    <w:rsid w:val="0066406D"/>
    <w:rsid w:val="006641BF"/>
    <w:rsid w:val="00666284"/>
    <w:rsid w:val="00667A63"/>
    <w:rsid w:val="0067131F"/>
    <w:rsid w:val="006769A9"/>
    <w:rsid w:val="00676CE8"/>
    <w:rsid w:val="00682360"/>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3BD9"/>
    <w:rsid w:val="006D6728"/>
    <w:rsid w:val="006D7E38"/>
    <w:rsid w:val="006E0378"/>
    <w:rsid w:val="006E17DE"/>
    <w:rsid w:val="006E2B83"/>
    <w:rsid w:val="006E2FFE"/>
    <w:rsid w:val="006E44C8"/>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28BA"/>
    <w:rsid w:val="00723236"/>
    <w:rsid w:val="00724D2B"/>
    <w:rsid w:val="00727453"/>
    <w:rsid w:val="007335E0"/>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B92"/>
    <w:rsid w:val="0078774B"/>
    <w:rsid w:val="007913E6"/>
    <w:rsid w:val="007A3850"/>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4FB5"/>
    <w:rsid w:val="007F693F"/>
    <w:rsid w:val="008004D3"/>
    <w:rsid w:val="00800A15"/>
    <w:rsid w:val="00805256"/>
    <w:rsid w:val="0081491D"/>
    <w:rsid w:val="0081582A"/>
    <w:rsid w:val="008165C6"/>
    <w:rsid w:val="0081664E"/>
    <w:rsid w:val="00820DFA"/>
    <w:rsid w:val="00822557"/>
    <w:rsid w:val="00822688"/>
    <w:rsid w:val="00824228"/>
    <w:rsid w:val="00824931"/>
    <w:rsid w:val="00831C63"/>
    <w:rsid w:val="00832040"/>
    <w:rsid w:val="00834A7F"/>
    <w:rsid w:val="00837EBF"/>
    <w:rsid w:val="00840A0E"/>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2599"/>
    <w:rsid w:val="008C4506"/>
    <w:rsid w:val="008C5C8B"/>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5DB3"/>
    <w:rsid w:val="0091720A"/>
    <w:rsid w:val="00917A75"/>
    <w:rsid w:val="0092075D"/>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56E7D"/>
    <w:rsid w:val="00960D8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4C0"/>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D7076"/>
    <w:rsid w:val="009E375E"/>
    <w:rsid w:val="009E448A"/>
    <w:rsid w:val="009F20DB"/>
    <w:rsid w:val="009F2E8B"/>
    <w:rsid w:val="009F6962"/>
    <w:rsid w:val="009F7095"/>
    <w:rsid w:val="00A02CED"/>
    <w:rsid w:val="00A03564"/>
    <w:rsid w:val="00A037C6"/>
    <w:rsid w:val="00A06FFA"/>
    <w:rsid w:val="00A13E4A"/>
    <w:rsid w:val="00A22B86"/>
    <w:rsid w:val="00A2489E"/>
    <w:rsid w:val="00A262DC"/>
    <w:rsid w:val="00A3000D"/>
    <w:rsid w:val="00A402B9"/>
    <w:rsid w:val="00A4125B"/>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1EC0"/>
    <w:rsid w:val="00AD41FF"/>
    <w:rsid w:val="00AD6C58"/>
    <w:rsid w:val="00AD74EC"/>
    <w:rsid w:val="00AE20CC"/>
    <w:rsid w:val="00AE2F24"/>
    <w:rsid w:val="00AE40B5"/>
    <w:rsid w:val="00AF0B11"/>
    <w:rsid w:val="00AF42AA"/>
    <w:rsid w:val="00AF480C"/>
    <w:rsid w:val="00AF69AF"/>
    <w:rsid w:val="00AF7D4F"/>
    <w:rsid w:val="00B02A21"/>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3FCE"/>
    <w:rsid w:val="00CB06BF"/>
    <w:rsid w:val="00CB56BA"/>
    <w:rsid w:val="00CB6417"/>
    <w:rsid w:val="00CB765C"/>
    <w:rsid w:val="00CC1740"/>
    <w:rsid w:val="00CC1D85"/>
    <w:rsid w:val="00CC318F"/>
    <w:rsid w:val="00CC31B8"/>
    <w:rsid w:val="00CC5E31"/>
    <w:rsid w:val="00CD080A"/>
    <w:rsid w:val="00CD1C4E"/>
    <w:rsid w:val="00CD2389"/>
    <w:rsid w:val="00CE06E8"/>
    <w:rsid w:val="00CE0CA4"/>
    <w:rsid w:val="00CE3661"/>
    <w:rsid w:val="00CE3FC7"/>
    <w:rsid w:val="00CE5015"/>
    <w:rsid w:val="00CF06BD"/>
    <w:rsid w:val="00CF12AC"/>
    <w:rsid w:val="00CF2554"/>
    <w:rsid w:val="00CF4A4B"/>
    <w:rsid w:val="00CF4A78"/>
    <w:rsid w:val="00CF5234"/>
    <w:rsid w:val="00CF7932"/>
    <w:rsid w:val="00D10313"/>
    <w:rsid w:val="00D10550"/>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1E8"/>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1B1"/>
    <w:rsid w:val="00DF4A9A"/>
    <w:rsid w:val="00DF5ACA"/>
    <w:rsid w:val="00E041C8"/>
    <w:rsid w:val="00E06AE9"/>
    <w:rsid w:val="00E13FF1"/>
    <w:rsid w:val="00E21D22"/>
    <w:rsid w:val="00E235A7"/>
    <w:rsid w:val="00E27071"/>
    <w:rsid w:val="00E277BA"/>
    <w:rsid w:val="00E31F1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185F"/>
    <w:rsid w:val="00EA438E"/>
    <w:rsid w:val="00EA530D"/>
    <w:rsid w:val="00EA5874"/>
    <w:rsid w:val="00EA7C20"/>
    <w:rsid w:val="00EB12AA"/>
    <w:rsid w:val="00EB52CA"/>
    <w:rsid w:val="00EC48ED"/>
    <w:rsid w:val="00EC6274"/>
    <w:rsid w:val="00EC6970"/>
    <w:rsid w:val="00ED0389"/>
    <w:rsid w:val="00ED24DF"/>
    <w:rsid w:val="00ED57F9"/>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4FB9"/>
    <w:rsid w:val="00F1580B"/>
    <w:rsid w:val="00F15C7D"/>
    <w:rsid w:val="00F2437A"/>
    <w:rsid w:val="00F26A7D"/>
    <w:rsid w:val="00F27950"/>
    <w:rsid w:val="00F46AF2"/>
    <w:rsid w:val="00F54F11"/>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903"/>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5878721">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EMIP_EMI_PATCH?aja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3141</Characters>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3546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2024-07-01T12:52:00Z</dcterms:created>
  <dcterms:modified xsi:type="dcterms:W3CDTF">2024-08-26T14:22:00Z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