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3C878E3" w:rsidR="00485E6F" w:rsidRPr="00B94DAE" w:rsidRDefault="00176AD3" w:rsidP="00485E6F">
      <w:pPr>
        <w:pStyle w:val="Kopfzeile"/>
        <w:tabs>
          <w:tab w:val="clear" w:pos="4536"/>
          <w:tab w:val="clear" w:pos="9072"/>
        </w:tabs>
        <w:spacing w:before="120" w:after="120" w:line="360" w:lineRule="exact"/>
        <w:outlineLvl w:val="0"/>
        <w:rPr>
          <w:rFonts w:ascii="Arial" w:hAnsi="Arial" w:cs="Arial"/>
          <w:b/>
          <w:bCs/>
        </w:rPr>
      </w:pPr>
      <w:r w:rsidRPr="09015049">
        <w:rPr>
          <w:rFonts w:ascii="Arial" w:hAnsi="Arial" w:cs="Arial"/>
          <w:b/>
          <w:bCs/>
        </w:rPr>
        <w:t>Neue Online-</w:t>
      </w:r>
      <w:r w:rsidR="00082E97" w:rsidRPr="09015049">
        <w:rPr>
          <w:rFonts w:ascii="Arial" w:hAnsi="Arial" w:cs="Arial"/>
          <w:b/>
          <w:bCs/>
        </w:rPr>
        <w:t>Kunden-P</w:t>
      </w:r>
      <w:r w:rsidRPr="09015049">
        <w:rPr>
          <w:rFonts w:ascii="Arial" w:hAnsi="Arial" w:cs="Arial"/>
          <w:b/>
          <w:bCs/>
        </w:rPr>
        <w:t xml:space="preserve">lattform </w:t>
      </w:r>
    </w:p>
    <w:p w14:paraId="4148C797" w14:textId="0866B706" w:rsidR="00485E6F" w:rsidRPr="00B94DAE" w:rsidRDefault="00176AD3" w:rsidP="00485E6F">
      <w:pPr>
        <w:pStyle w:val="Kopfzeile"/>
        <w:tabs>
          <w:tab w:val="clear" w:pos="4536"/>
          <w:tab w:val="clear" w:pos="9072"/>
        </w:tabs>
        <w:spacing w:before="360" w:after="360"/>
        <w:rPr>
          <w:rFonts w:ascii="Arial" w:hAnsi="Arial" w:cs="Arial"/>
          <w:b/>
          <w:bCs/>
          <w:color w:val="000000"/>
          <w:sz w:val="36"/>
        </w:rPr>
      </w:pPr>
      <w:bookmarkStart w:id="0" w:name="_Hlk167274396"/>
      <w:proofErr w:type="spellStart"/>
      <w:r w:rsidRPr="00176AD3">
        <w:rPr>
          <w:rFonts w:ascii="Arial" w:hAnsi="Arial" w:cs="Arial"/>
          <w:b/>
          <w:bCs/>
          <w:color w:val="000000"/>
          <w:sz w:val="36"/>
        </w:rPr>
        <w:t>MyWE</w:t>
      </w:r>
      <w:bookmarkEnd w:id="0"/>
      <w:proofErr w:type="spellEnd"/>
      <w:r>
        <w:rPr>
          <w:rFonts w:ascii="Arial" w:hAnsi="Arial" w:cs="Arial"/>
          <w:b/>
          <w:bCs/>
          <w:color w:val="000000"/>
          <w:sz w:val="36"/>
        </w:rPr>
        <w:t xml:space="preserve"> – </w:t>
      </w:r>
      <w:r w:rsidR="007B319B">
        <w:rPr>
          <w:rFonts w:ascii="Arial" w:hAnsi="Arial" w:cs="Arial"/>
          <w:b/>
          <w:bCs/>
          <w:color w:val="000000"/>
          <w:sz w:val="36"/>
        </w:rPr>
        <w:t>24/7-</w:t>
      </w:r>
      <w:r>
        <w:rPr>
          <w:rFonts w:ascii="Arial" w:hAnsi="Arial" w:cs="Arial"/>
          <w:b/>
          <w:bCs/>
          <w:color w:val="000000"/>
          <w:sz w:val="36"/>
        </w:rPr>
        <w:t>Service auf einen Blick</w:t>
      </w:r>
    </w:p>
    <w:p w14:paraId="201DBD28" w14:textId="6133C363" w:rsidR="00485E6F" w:rsidRPr="00AC7BC9" w:rsidRDefault="00485E6F" w:rsidP="00485E6F">
      <w:pPr>
        <w:pStyle w:val="Textkrper"/>
        <w:spacing w:before="120" w:after="120" w:line="260" w:lineRule="exact"/>
        <w:jc w:val="both"/>
        <w:rPr>
          <w:rFonts w:ascii="Arial" w:hAnsi="Arial"/>
          <w:color w:val="000000"/>
        </w:rPr>
      </w:pPr>
      <w:proofErr w:type="spellStart"/>
      <w:r w:rsidRPr="00AC7BC9">
        <w:rPr>
          <w:rFonts w:ascii="Arial" w:hAnsi="Arial"/>
          <w:color w:val="000000" w:themeColor="text1"/>
        </w:rPr>
        <w:t>Waldenburg</w:t>
      </w:r>
      <w:proofErr w:type="spellEnd"/>
      <w:r w:rsidRPr="00AC7BC9">
        <w:rPr>
          <w:rFonts w:ascii="Arial" w:hAnsi="Arial"/>
          <w:color w:val="000000" w:themeColor="text1"/>
        </w:rPr>
        <w:t xml:space="preserve">, </w:t>
      </w:r>
      <w:r w:rsidR="00DB53CC">
        <w:rPr>
          <w:rFonts w:ascii="Arial" w:hAnsi="Arial"/>
          <w:color w:val="000000" w:themeColor="text1"/>
        </w:rPr>
        <w:t>31</w:t>
      </w:r>
      <w:r w:rsidR="002E6AA6" w:rsidRPr="00AC7BC9">
        <w:rPr>
          <w:rFonts w:ascii="Arial" w:hAnsi="Arial"/>
          <w:color w:val="000000" w:themeColor="text1"/>
        </w:rPr>
        <w:t>.</w:t>
      </w:r>
      <w:r w:rsidRPr="00AC7BC9">
        <w:rPr>
          <w:rFonts w:ascii="Arial" w:hAnsi="Arial"/>
          <w:color w:val="000000" w:themeColor="text1"/>
        </w:rPr>
        <w:t xml:space="preserve"> </w:t>
      </w:r>
      <w:r w:rsidR="00DB53CC">
        <w:rPr>
          <w:rFonts w:ascii="Arial" w:hAnsi="Arial"/>
          <w:color w:val="000000" w:themeColor="text1"/>
        </w:rPr>
        <w:t>Juli</w:t>
      </w:r>
      <w:r w:rsidRPr="00AC7BC9">
        <w:rPr>
          <w:rFonts w:ascii="Arial" w:hAnsi="Arial"/>
          <w:color w:val="000000" w:themeColor="text1"/>
        </w:rPr>
        <w:t xml:space="preserve"> 202</w:t>
      </w:r>
      <w:r w:rsidR="00267ED9" w:rsidRPr="00AC7BC9">
        <w:rPr>
          <w:rFonts w:ascii="Arial" w:hAnsi="Arial"/>
          <w:color w:val="000000" w:themeColor="text1"/>
        </w:rPr>
        <w:t>4</w:t>
      </w:r>
      <w:r w:rsidR="00341B97" w:rsidRPr="00AC7BC9">
        <w:rPr>
          <w:rFonts w:ascii="Arial" w:hAnsi="Arial"/>
          <w:color w:val="000000" w:themeColor="text1"/>
        </w:rPr>
        <w:t xml:space="preserve"> – </w:t>
      </w:r>
      <w:r w:rsidR="00176AD3" w:rsidRPr="00AC7BC9">
        <w:rPr>
          <w:rFonts w:ascii="Arial" w:hAnsi="Arial"/>
          <w:color w:val="000000" w:themeColor="text1"/>
        </w:rPr>
        <w:t>Bestellungen, Lieferstatus</w:t>
      </w:r>
      <w:r w:rsidR="00B12118" w:rsidRPr="00AC7BC9">
        <w:rPr>
          <w:rFonts w:ascii="Arial" w:hAnsi="Arial"/>
          <w:color w:val="000000" w:themeColor="text1"/>
        </w:rPr>
        <w:t>,</w:t>
      </w:r>
      <w:r w:rsidR="00176AD3" w:rsidRPr="00AC7BC9">
        <w:rPr>
          <w:rFonts w:ascii="Arial" w:hAnsi="Arial"/>
          <w:color w:val="000000" w:themeColor="text1"/>
        </w:rPr>
        <w:t xml:space="preserve"> wichtige Informationen, persönliche Ansprechpartner und vieles mehr</w:t>
      </w:r>
      <w:r w:rsidR="00753374" w:rsidRPr="00AC7BC9">
        <w:rPr>
          <w:rFonts w:ascii="Arial" w:hAnsi="Arial"/>
          <w:color w:val="000000" w:themeColor="text1"/>
        </w:rPr>
        <w:t>:</w:t>
      </w:r>
      <w:r w:rsidR="00176AD3" w:rsidRPr="00AC7BC9">
        <w:rPr>
          <w:rFonts w:ascii="Arial" w:hAnsi="Arial"/>
          <w:color w:val="000000" w:themeColor="text1"/>
        </w:rPr>
        <w:t xml:space="preserve"> </w:t>
      </w:r>
      <w:r w:rsidR="00753374" w:rsidRPr="00AC7BC9">
        <w:rPr>
          <w:rFonts w:ascii="Arial" w:hAnsi="Arial"/>
          <w:color w:val="000000" w:themeColor="text1"/>
        </w:rPr>
        <w:t>Die</w:t>
      </w:r>
      <w:r w:rsidR="00176AD3" w:rsidRPr="00AC7BC9">
        <w:rPr>
          <w:rFonts w:ascii="Arial" w:hAnsi="Arial"/>
          <w:color w:val="000000" w:themeColor="text1"/>
        </w:rPr>
        <w:t xml:space="preserve"> neue</w:t>
      </w:r>
      <w:r w:rsidR="00176AD3" w:rsidRPr="00AC7BC9">
        <w:rPr>
          <w:rFonts w:ascii="Arial" w:hAnsi="Arial"/>
          <w:b w:val="0"/>
          <w:bCs w:val="0"/>
        </w:rPr>
        <w:t xml:space="preserve"> </w:t>
      </w:r>
      <w:r w:rsidR="00176AD3" w:rsidRPr="00AC7BC9">
        <w:rPr>
          <w:rFonts w:ascii="Arial" w:hAnsi="Arial"/>
        </w:rPr>
        <w:t>Online-Kunden-Plattform der Würth Elektronik Gruppe</w:t>
      </w:r>
      <w:r w:rsidR="00D525BE" w:rsidRPr="00AC7BC9">
        <w:rPr>
          <w:rFonts w:ascii="Arial" w:hAnsi="Arial"/>
        </w:rPr>
        <w:t xml:space="preserve"> für die Unternehmensbereiche Ele</w:t>
      </w:r>
      <w:r w:rsidR="00C32451" w:rsidRPr="00AC7BC9">
        <w:rPr>
          <w:rFonts w:ascii="Arial" w:hAnsi="Arial"/>
        </w:rPr>
        <w:t>k</w:t>
      </w:r>
      <w:r w:rsidR="00D525BE" w:rsidRPr="00AC7BC9">
        <w:rPr>
          <w:rFonts w:ascii="Arial" w:hAnsi="Arial"/>
        </w:rPr>
        <w:t>tronische &amp; Elektromechanische Bauelemente und Leiterplatten</w:t>
      </w:r>
      <w:r w:rsidR="00753374" w:rsidRPr="00AC7BC9">
        <w:rPr>
          <w:rFonts w:ascii="Arial" w:hAnsi="Arial"/>
        </w:rPr>
        <w:t xml:space="preserve"> integriert</w:t>
      </w:r>
      <w:r w:rsidR="00176AD3" w:rsidRPr="00AC7BC9">
        <w:rPr>
          <w:rFonts w:ascii="Arial" w:hAnsi="Arial"/>
        </w:rPr>
        <w:t xml:space="preserve"> alle wichtigen Informationen und Serviceangebote </w:t>
      </w:r>
      <w:r w:rsidR="00B12118" w:rsidRPr="00AC7BC9">
        <w:rPr>
          <w:rFonts w:ascii="Arial" w:hAnsi="Arial"/>
        </w:rPr>
        <w:t xml:space="preserve">in </w:t>
      </w:r>
      <w:r w:rsidR="00176AD3" w:rsidRPr="00AC7BC9">
        <w:rPr>
          <w:rFonts w:ascii="Arial" w:hAnsi="Arial"/>
        </w:rPr>
        <w:t>einem Account.</w:t>
      </w:r>
    </w:p>
    <w:p w14:paraId="07B39D2C" w14:textId="2330FD78" w:rsidR="00176AD3" w:rsidRPr="00AC7BC9" w:rsidRDefault="00C32451" w:rsidP="00AC7BC9">
      <w:pPr>
        <w:pStyle w:val="pf0"/>
        <w:spacing w:before="120" w:beforeAutospacing="0" w:after="120" w:afterAutospacing="0" w:line="260" w:lineRule="exact"/>
        <w:jc w:val="both"/>
        <w:rPr>
          <w:rFonts w:ascii="Arial" w:hAnsi="Arial" w:cs="Arial"/>
          <w:sz w:val="20"/>
          <w:szCs w:val="20"/>
        </w:rPr>
      </w:pPr>
      <w:r w:rsidRPr="00AC7BC9">
        <w:rPr>
          <w:rStyle w:val="cf01"/>
          <w:rFonts w:ascii="Arial" w:hAnsi="Arial" w:cs="Arial"/>
          <w:sz w:val="20"/>
          <w:szCs w:val="20"/>
        </w:rPr>
        <w:t>„</w:t>
      </w:r>
      <w:proofErr w:type="spellStart"/>
      <w:r w:rsidR="00D525BE" w:rsidRPr="00AC7BC9">
        <w:rPr>
          <w:rStyle w:val="cf01"/>
          <w:rFonts w:ascii="Arial" w:hAnsi="Arial" w:cs="Arial"/>
          <w:sz w:val="20"/>
          <w:szCs w:val="20"/>
        </w:rPr>
        <w:t>MyWE</w:t>
      </w:r>
      <w:proofErr w:type="spellEnd"/>
      <w:r w:rsidR="00D525BE" w:rsidRPr="00AC7BC9">
        <w:rPr>
          <w:rStyle w:val="cf01"/>
          <w:rFonts w:ascii="Arial" w:hAnsi="Arial" w:cs="Arial"/>
          <w:sz w:val="20"/>
          <w:szCs w:val="20"/>
        </w:rPr>
        <w:t xml:space="preserve"> bietet attraktive Mehrwerte für Personen aus Entwicklung und Einkauf" erklärt Moritz </w:t>
      </w:r>
      <w:proofErr w:type="spellStart"/>
      <w:r w:rsidR="00D525BE" w:rsidRPr="00AC7BC9">
        <w:rPr>
          <w:rStyle w:val="cf01"/>
          <w:rFonts w:ascii="Arial" w:hAnsi="Arial" w:cs="Arial"/>
          <w:sz w:val="20"/>
          <w:szCs w:val="20"/>
        </w:rPr>
        <w:t>Scelle</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Product</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Owner</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MyWE</w:t>
      </w:r>
      <w:proofErr w:type="spellEnd"/>
      <w:r w:rsidR="00D525BE" w:rsidRPr="00AC7BC9">
        <w:rPr>
          <w:rStyle w:val="cf01"/>
          <w:rFonts w:ascii="Arial" w:hAnsi="Arial" w:cs="Arial"/>
          <w:sz w:val="20"/>
          <w:szCs w:val="20"/>
        </w:rPr>
        <w:t xml:space="preserve">, bei der Würth Elektronik. </w:t>
      </w:r>
      <w:r w:rsidRPr="00AC7BC9">
        <w:rPr>
          <w:rStyle w:val="cf01"/>
          <w:rFonts w:ascii="Arial" w:hAnsi="Arial" w:cs="Arial"/>
          <w:sz w:val="20"/>
          <w:szCs w:val="20"/>
        </w:rPr>
        <w:t>„</w:t>
      </w:r>
      <w:r w:rsidR="00D525BE" w:rsidRPr="00AC7BC9">
        <w:rPr>
          <w:rStyle w:val="cf01"/>
          <w:rFonts w:ascii="Arial" w:hAnsi="Arial" w:cs="Arial"/>
          <w:sz w:val="20"/>
          <w:szCs w:val="20"/>
        </w:rPr>
        <w:t>Die neue Kunden</w:t>
      </w:r>
      <w:r w:rsidR="004A101E">
        <w:rPr>
          <w:rStyle w:val="cf01"/>
          <w:rFonts w:ascii="Arial" w:hAnsi="Arial" w:cs="Arial"/>
          <w:sz w:val="20"/>
          <w:szCs w:val="20"/>
        </w:rPr>
        <w:t>-P</w:t>
      </w:r>
      <w:r w:rsidR="00D525BE" w:rsidRPr="00AC7BC9">
        <w:rPr>
          <w:rStyle w:val="cf01"/>
          <w:rFonts w:ascii="Arial" w:hAnsi="Arial" w:cs="Arial"/>
          <w:sz w:val="20"/>
          <w:szCs w:val="20"/>
        </w:rPr>
        <w:t>lattform ist für alle Kundengruppen, besonders für kleine und mittelständische Kunden interessant: Man kann sich als Einzelperson schnell und einfach anmelden, aufwändige Unternehmensschnittstellen sind nicht erforderlich."</w:t>
      </w:r>
    </w:p>
    <w:p w14:paraId="1E800027" w14:textId="5F2F4AEF" w:rsidR="00176AD3" w:rsidRPr="00AC7BC9" w:rsidRDefault="00176AD3" w:rsidP="00176AD3">
      <w:pPr>
        <w:pStyle w:val="Textkrper"/>
        <w:spacing w:before="120" w:after="120" w:line="260" w:lineRule="exact"/>
        <w:jc w:val="both"/>
        <w:rPr>
          <w:rFonts w:ascii="Arial" w:hAnsi="Arial"/>
          <w:b w:val="0"/>
          <w:bCs w:val="0"/>
        </w:rPr>
      </w:pPr>
      <w:r w:rsidRPr="00AC7BC9">
        <w:rPr>
          <w:rFonts w:ascii="Arial" w:hAnsi="Arial"/>
          <w:b w:val="0"/>
          <w:bCs w:val="0"/>
        </w:rPr>
        <w:t xml:space="preserve">Derzeit sind folgende Funktionen auf </w:t>
      </w:r>
      <w:proofErr w:type="spellStart"/>
      <w:r w:rsidRPr="00AC7BC9">
        <w:rPr>
          <w:rFonts w:ascii="Arial" w:hAnsi="Arial"/>
          <w:b w:val="0"/>
          <w:bCs w:val="0"/>
        </w:rPr>
        <w:t>MyWE</w:t>
      </w:r>
      <w:proofErr w:type="spellEnd"/>
      <w:r w:rsidRPr="00AC7BC9">
        <w:rPr>
          <w:rFonts w:ascii="Arial" w:hAnsi="Arial"/>
          <w:b w:val="0"/>
          <w:bCs w:val="0"/>
        </w:rPr>
        <w:t xml:space="preserve"> verfügbar.</w:t>
      </w:r>
    </w:p>
    <w:p w14:paraId="12DEEF47" w14:textId="4C0C2CFA"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Sendungsverfolgung:</w:t>
      </w:r>
      <w:r w:rsidRPr="00AC7BC9">
        <w:rPr>
          <w:rFonts w:ascii="Arial" w:hAnsi="Arial"/>
          <w:b w:val="0"/>
          <w:bCs w:val="0"/>
        </w:rPr>
        <w:t xml:space="preserve"> Übersicht </w:t>
      </w:r>
      <w:r w:rsidR="002E6AA6" w:rsidRPr="00AC7BC9">
        <w:rPr>
          <w:rFonts w:ascii="Arial" w:hAnsi="Arial"/>
          <w:b w:val="0"/>
          <w:bCs w:val="0"/>
        </w:rPr>
        <w:t xml:space="preserve">über </w:t>
      </w:r>
      <w:r w:rsidRPr="00AC7BC9">
        <w:rPr>
          <w:rFonts w:ascii="Arial" w:hAnsi="Arial"/>
          <w:b w:val="0"/>
          <w:bCs w:val="0"/>
        </w:rPr>
        <w:t>aktuelle und zugestellte Lieferungen. Informationen und alle Dokumente zum Download</w:t>
      </w:r>
      <w:r w:rsidR="00753374" w:rsidRPr="00AC7BC9">
        <w:rPr>
          <w:rFonts w:ascii="Arial" w:hAnsi="Arial"/>
          <w:b w:val="0"/>
          <w:bCs w:val="0"/>
        </w:rPr>
        <w:t>.</w:t>
      </w:r>
    </w:p>
    <w:p w14:paraId="2D27B939" w14:textId="72D0C0E0"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Bestellabwicklung:</w:t>
      </w:r>
      <w:r w:rsidRPr="00AC7BC9">
        <w:rPr>
          <w:rFonts w:ascii="Arial" w:hAnsi="Arial"/>
          <w:b w:val="0"/>
          <w:bCs w:val="0"/>
        </w:rPr>
        <w:t xml:space="preserve"> Angebote anfordern und Bestellungen auslösen. Übersicht über alle Anfragen, Angebote und Bestellungen. </w:t>
      </w:r>
    </w:p>
    <w:p w14:paraId="585DA809" w14:textId="19109A15"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Produktübersicht:</w:t>
      </w:r>
      <w:r w:rsidRPr="00AC7BC9">
        <w:rPr>
          <w:rFonts w:ascii="Arial" w:hAnsi="Arial"/>
          <w:b w:val="0"/>
          <w:bCs w:val="0"/>
        </w:rPr>
        <w:t xml:space="preserve"> Umfangreiche Informationen und Dokumente zu allen Produkten. Übersicht über alle bereits bestellten </w:t>
      </w:r>
      <w:r w:rsidR="00D525BE" w:rsidRPr="00AC7BC9">
        <w:rPr>
          <w:rFonts w:ascii="Arial" w:hAnsi="Arial"/>
          <w:b w:val="0"/>
          <w:bCs w:val="0"/>
        </w:rPr>
        <w:t>Produkte</w:t>
      </w:r>
      <w:r w:rsidRPr="00AC7BC9">
        <w:rPr>
          <w:rFonts w:ascii="Arial" w:hAnsi="Arial"/>
          <w:b w:val="0"/>
          <w:bCs w:val="0"/>
        </w:rPr>
        <w:t>. Persönliche Favoritenliste.</w:t>
      </w:r>
    </w:p>
    <w:p w14:paraId="0F11A031" w14:textId="285A1768"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Wissenspanel:</w:t>
      </w:r>
      <w:r w:rsidR="00FD0C5B" w:rsidRPr="00AC7BC9">
        <w:rPr>
          <w:rFonts w:ascii="Arial" w:hAnsi="Arial"/>
          <w:b w:val="0"/>
          <w:bCs w:val="0"/>
        </w:rPr>
        <w:t xml:space="preserve"> </w:t>
      </w:r>
      <w:r w:rsidRPr="00AC7BC9">
        <w:rPr>
          <w:rFonts w:ascii="Arial" w:hAnsi="Arial"/>
          <w:b w:val="0"/>
          <w:bCs w:val="0"/>
        </w:rPr>
        <w:t>Links zu interessanten</w:t>
      </w:r>
      <w:r w:rsidR="00FD0C5B" w:rsidRPr="00AC7BC9">
        <w:rPr>
          <w:rFonts w:ascii="Arial" w:hAnsi="Arial"/>
          <w:b w:val="0"/>
          <w:bCs w:val="0"/>
        </w:rPr>
        <w:t xml:space="preserve"> </w:t>
      </w:r>
      <w:r w:rsidRPr="00AC7BC9">
        <w:rPr>
          <w:rFonts w:ascii="Arial" w:hAnsi="Arial"/>
          <w:b w:val="0"/>
          <w:bCs w:val="0"/>
        </w:rPr>
        <w:t>Inhalten und Services</w:t>
      </w:r>
      <w:r w:rsidR="00FD0C5B" w:rsidRPr="00AC7BC9">
        <w:rPr>
          <w:rFonts w:ascii="Arial" w:hAnsi="Arial"/>
          <w:b w:val="0"/>
          <w:bCs w:val="0"/>
        </w:rPr>
        <w:t xml:space="preserve"> </w:t>
      </w:r>
      <w:r w:rsidRPr="00AC7BC9">
        <w:rPr>
          <w:rFonts w:ascii="Arial" w:hAnsi="Arial"/>
          <w:b w:val="0"/>
          <w:bCs w:val="0"/>
        </w:rPr>
        <w:t>von Würth Elektronik</w:t>
      </w:r>
      <w:r w:rsidR="00FD0C5B" w:rsidRPr="00AC7BC9">
        <w:rPr>
          <w:rFonts w:ascii="Arial" w:hAnsi="Arial"/>
          <w:b w:val="0"/>
          <w:bCs w:val="0"/>
        </w:rPr>
        <w:t>, zum Beispiel</w:t>
      </w:r>
      <w:r w:rsidRPr="00AC7BC9">
        <w:rPr>
          <w:rFonts w:ascii="Arial" w:hAnsi="Arial"/>
          <w:b w:val="0"/>
          <w:bCs w:val="0"/>
        </w:rPr>
        <w:t xml:space="preserve"> Veranstaltungen,</w:t>
      </w:r>
      <w:r w:rsidR="00FD0C5B" w:rsidRPr="00AC7BC9">
        <w:rPr>
          <w:rFonts w:ascii="Arial" w:hAnsi="Arial"/>
          <w:b w:val="0"/>
          <w:bCs w:val="0"/>
        </w:rPr>
        <w:t xml:space="preserve"> </w:t>
      </w:r>
      <w:r w:rsidRPr="00AC7BC9">
        <w:rPr>
          <w:rFonts w:ascii="Arial" w:hAnsi="Arial"/>
          <w:b w:val="0"/>
          <w:bCs w:val="0"/>
        </w:rPr>
        <w:t xml:space="preserve">Design-Tools, </w:t>
      </w:r>
      <w:proofErr w:type="spellStart"/>
      <w:r w:rsidRPr="00AC7BC9">
        <w:rPr>
          <w:rFonts w:ascii="Arial" w:hAnsi="Arial"/>
          <w:b w:val="0"/>
          <w:bCs w:val="0"/>
        </w:rPr>
        <w:t>Application</w:t>
      </w:r>
      <w:proofErr w:type="spellEnd"/>
      <w:r w:rsidR="00FD0C5B" w:rsidRPr="00AC7BC9">
        <w:rPr>
          <w:rFonts w:ascii="Arial" w:hAnsi="Arial"/>
          <w:b w:val="0"/>
          <w:bCs w:val="0"/>
        </w:rPr>
        <w:t xml:space="preserve"> </w:t>
      </w:r>
      <w:r w:rsidRPr="00AC7BC9">
        <w:rPr>
          <w:rFonts w:ascii="Arial" w:hAnsi="Arial"/>
          <w:b w:val="0"/>
          <w:bCs w:val="0"/>
        </w:rPr>
        <w:t>Notes und vieles</w:t>
      </w:r>
      <w:r w:rsidR="00FD0C5B" w:rsidRPr="00AC7BC9">
        <w:rPr>
          <w:rFonts w:ascii="Arial" w:hAnsi="Arial"/>
          <w:b w:val="0"/>
          <w:bCs w:val="0"/>
        </w:rPr>
        <w:t xml:space="preserve"> </w:t>
      </w:r>
      <w:r w:rsidRPr="00AC7BC9">
        <w:rPr>
          <w:rFonts w:ascii="Arial" w:hAnsi="Arial"/>
          <w:b w:val="0"/>
          <w:bCs w:val="0"/>
        </w:rPr>
        <w:t>mehr</w:t>
      </w:r>
      <w:r w:rsidR="00FD0C5B" w:rsidRPr="00AC7BC9">
        <w:rPr>
          <w:rFonts w:ascii="Arial" w:hAnsi="Arial"/>
          <w:b w:val="0"/>
          <w:bCs w:val="0"/>
        </w:rPr>
        <w:t>.</w:t>
      </w:r>
    </w:p>
    <w:p w14:paraId="7BC9675B" w14:textId="0FFAF8B7" w:rsidR="00FD0C5B"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Kontakt</w:t>
      </w:r>
      <w:r w:rsidR="00FD0C5B" w:rsidRPr="00AC7BC9">
        <w:rPr>
          <w:rFonts w:ascii="Arial" w:hAnsi="Arial"/>
        </w:rPr>
        <w:t>:</w:t>
      </w:r>
      <w:r w:rsidR="00FD0C5B" w:rsidRPr="00AC7BC9">
        <w:rPr>
          <w:rFonts w:ascii="Arial" w:hAnsi="Arial"/>
          <w:b w:val="0"/>
          <w:bCs w:val="0"/>
        </w:rPr>
        <w:t xml:space="preserve"> </w:t>
      </w:r>
      <w:r w:rsidRPr="00AC7BC9">
        <w:rPr>
          <w:rFonts w:ascii="Arial" w:hAnsi="Arial"/>
          <w:b w:val="0"/>
          <w:bCs w:val="0"/>
        </w:rPr>
        <w:t xml:space="preserve">Kontaktdaten </w:t>
      </w:r>
      <w:r w:rsidR="002E6AA6" w:rsidRPr="00AC7BC9">
        <w:rPr>
          <w:rFonts w:ascii="Arial" w:hAnsi="Arial"/>
          <w:b w:val="0"/>
          <w:bCs w:val="0"/>
        </w:rPr>
        <w:t xml:space="preserve">von </w:t>
      </w:r>
      <w:r w:rsidR="00FD0C5B" w:rsidRPr="00AC7BC9">
        <w:rPr>
          <w:rFonts w:ascii="Arial" w:hAnsi="Arial"/>
          <w:b w:val="0"/>
          <w:bCs w:val="0"/>
        </w:rPr>
        <w:t>persönlichen Ansprechp</w:t>
      </w:r>
      <w:r w:rsidR="00654120">
        <w:rPr>
          <w:rFonts w:ascii="Arial" w:hAnsi="Arial"/>
          <w:b w:val="0"/>
          <w:bCs w:val="0"/>
        </w:rPr>
        <w:t>ersonen</w:t>
      </w:r>
      <w:r w:rsidR="00753374" w:rsidRPr="00AC7BC9">
        <w:rPr>
          <w:rFonts w:ascii="Arial" w:hAnsi="Arial"/>
          <w:b w:val="0"/>
          <w:bCs w:val="0"/>
        </w:rPr>
        <w:t>.</w:t>
      </w:r>
    </w:p>
    <w:p w14:paraId="50476598" w14:textId="77AC999D" w:rsidR="00EA701C" w:rsidRPr="00AC7BC9" w:rsidRDefault="00FD0C5B" w:rsidP="00FD0C5B">
      <w:pPr>
        <w:pStyle w:val="Textkrper"/>
        <w:spacing w:before="120" w:after="120" w:line="260" w:lineRule="exact"/>
        <w:jc w:val="both"/>
        <w:rPr>
          <w:rFonts w:ascii="Arial" w:hAnsi="Arial"/>
          <w:b w:val="0"/>
          <w:bCs w:val="0"/>
        </w:rPr>
      </w:pPr>
      <w:r w:rsidRPr="00AC7BC9">
        <w:rPr>
          <w:rFonts w:ascii="Arial" w:hAnsi="Arial"/>
          <w:b w:val="0"/>
          <w:bCs w:val="0"/>
        </w:rPr>
        <w:t xml:space="preserve">„Mit </w:t>
      </w:r>
      <w:proofErr w:type="spellStart"/>
      <w:r w:rsidRPr="00AC7BC9">
        <w:rPr>
          <w:rFonts w:ascii="Arial" w:hAnsi="Arial"/>
          <w:b w:val="0"/>
          <w:bCs w:val="0"/>
        </w:rPr>
        <w:t>MyWE</w:t>
      </w:r>
      <w:proofErr w:type="spellEnd"/>
      <w:r w:rsidRPr="00AC7BC9">
        <w:rPr>
          <w:rFonts w:ascii="Arial" w:hAnsi="Arial"/>
          <w:b w:val="0"/>
          <w:bCs w:val="0"/>
        </w:rPr>
        <w:t xml:space="preserve"> ha</w:t>
      </w:r>
      <w:r w:rsidR="002E6AA6" w:rsidRPr="00AC7BC9">
        <w:rPr>
          <w:rFonts w:ascii="Arial" w:hAnsi="Arial"/>
          <w:b w:val="0"/>
          <w:bCs w:val="0"/>
        </w:rPr>
        <w:t xml:space="preserve">ben </w:t>
      </w:r>
      <w:r w:rsidR="009E25DA" w:rsidRPr="00AC7BC9">
        <w:rPr>
          <w:rFonts w:ascii="Arial" w:hAnsi="Arial"/>
          <w:b w:val="0"/>
          <w:bCs w:val="0"/>
        </w:rPr>
        <w:t xml:space="preserve">Interessierte </w:t>
      </w:r>
      <w:r w:rsidRPr="00AC7BC9">
        <w:rPr>
          <w:rFonts w:ascii="Arial" w:hAnsi="Arial"/>
          <w:b w:val="0"/>
          <w:bCs w:val="0"/>
        </w:rPr>
        <w:t>rund um die Uhr</w:t>
      </w:r>
      <w:r w:rsidR="002E6AA6" w:rsidRPr="00AC7BC9">
        <w:rPr>
          <w:rFonts w:ascii="Arial" w:hAnsi="Arial"/>
          <w:b w:val="0"/>
          <w:bCs w:val="0"/>
        </w:rPr>
        <w:t xml:space="preserve"> einen</w:t>
      </w:r>
      <w:r w:rsidRPr="00AC7BC9">
        <w:rPr>
          <w:rFonts w:ascii="Arial" w:hAnsi="Arial"/>
          <w:b w:val="0"/>
          <w:bCs w:val="0"/>
        </w:rPr>
        <w:t xml:space="preserve"> direkten Zugriff auf alle wichtigen Daten</w:t>
      </w:r>
      <w:r w:rsidR="00C32451" w:rsidRPr="00AC7BC9">
        <w:rPr>
          <w:rFonts w:ascii="Arial" w:hAnsi="Arial"/>
          <w:b w:val="0"/>
          <w:bCs w:val="0"/>
        </w:rPr>
        <w:t xml:space="preserve">. </w:t>
      </w:r>
      <w:r w:rsidR="17BDE1F0" w:rsidRPr="00AC7BC9">
        <w:rPr>
          <w:rFonts w:ascii="Arial" w:hAnsi="Arial"/>
          <w:b w:val="0"/>
          <w:bCs w:val="0"/>
        </w:rPr>
        <w:t xml:space="preserve">Anfragen und </w:t>
      </w:r>
      <w:r w:rsidR="002E6AA6" w:rsidRPr="00AC7BC9">
        <w:rPr>
          <w:rFonts w:ascii="Arial" w:hAnsi="Arial"/>
          <w:b w:val="0"/>
          <w:bCs w:val="0"/>
        </w:rPr>
        <w:t>Bestellungen</w:t>
      </w:r>
      <w:r w:rsidRPr="00AC7BC9">
        <w:rPr>
          <w:rFonts w:ascii="Arial" w:hAnsi="Arial"/>
          <w:b w:val="0"/>
          <w:bCs w:val="0"/>
        </w:rPr>
        <w:t xml:space="preserve"> </w:t>
      </w:r>
      <w:r w:rsidR="002E6AA6" w:rsidRPr="00AC7BC9">
        <w:rPr>
          <w:rFonts w:ascii="Arial" w:hAnsi="Arial"/>
          <w:b w:val="0"/>
          <w:bCs w:val="0"/>
        </w:rPr>
        <w:t>lassen sich mit</w:t>
      </w:r>
      <w:r w:rsidRPr="00AC7BC9">
        <w:rPr>
          <w:rFonts w:ascii="Arial" w:hAnsi="Arial"/>
          <w:b w:val="0"/>
          <w:bCs w:val="0"/>
        </w:rPr>
        <w:t xml:space="preserve"> wenigen Klicks </w:t>
      </w:r>
      <w:r w:rsidR="1720FCBA" w:rsidRPr="00AC7BC9">
        <w:rPr>
          <w:rFonts w:ascii="Arial" w:hAnsi="Arial"/>
          <w:b w:val="0"/>
          <w:bCs w:val="0"/>
        </w:rPr>
        <w:t>erstellen und auslösen</w:t>
      </w:r>
      <w:r w:rsidRPr="00AC7BC9">
        <w:rPr>
          <w:rFonts w:ascii="Arial" w:hAnsi="Arial"/>
          <w:b w:val="0"/>
          <w:bCs w:val="0"/>
        </w:rPr>
        <w:t xml:space="preserve">“, so </w:t>
      </w:r>
      <w:proofErr w:type="spellStart"/>
      <w:r w:rsidRPr="00AC7BC9">
        <w:rPr>
          <w:rFonts w:ascii="Arial" w:hAnsi="Arial"/>
          <w:b w:val="0"/>
          <w:bCs w:val="0"/>
        </w:rPr>
        <w:t>Scelle</w:t>
      </w:r>
      <w:proofErr w:type="spellEnd"/>
      <w:r w:rsidRPr="00AC7BC9">
        <w:rPr>
          <w:rFonts w:ascii="Arial" w:hAnsi="Arial"/>
          <w:b w:val="0"/>
          <w:bCs w:val="0"/>
        </w:rPr>
        <w:t xml:space="preserve">. „Viele Kunden möchten heute Prozesse ohne </w:t>
      </w:r>
      <w:r w:rsidR="002E6AA6" w:rsidRPr="00AC7BC9">
        <w:rPr>
          <w:rFonts w:ascii="Arial" w:hAnsi="Arial"/>
          <w:b w:val="0"/>
          <w:bCs w:val="0"/>
        </w:rPr>
        <w:t>E-</w:t>
      </w:r>
      <w:r w:rsidRPr="00AC7BC9">
        <w:rPr>
          <w:rFonts w:ascii="Arial" w:hAnsi="Arial"/>
          <w:b w:val="0"/>
          <w:bCs w:val="0"/>
        </w:rPr>
        <w:t>Mail</w:t>
      </w:r>
      <w:r w:rsidR="002E6AA6" w:rsidRPr="00AC7BC9">
        <w:rPr>
          <w:rFonts w:ascii="Arial" w:hAnsi="Arial"/>
          <w:b w:val="0"/>
          <w:bCs w:val="0"/>
        </w:rPr>
        <w:t>s</w:t>
      </w:r>
      <w:r w:rsidRPr="00AC7BC9">
        <w:rPr>
          <w:rFonts w:ascii="Arial" w:hAnsi="Arial"/>
          <w:b w:val="0"/>
          <w:bCs w:val="0"/>
        </w:rPr>
        <w:t xml:space="preserve"> oder Telefonanruf</w:t>
      </w:r>
      <w:r w:rsidR="002E6AA6" w:rsidRPr="00AC7BC9">
        <w:rPr>
          <w:rFonts w:ascii="Arial" w:hAnsi="Arial"/>
          <w:b w:val="0"/>
          <w:bCs w:val="0"/>
        </w:rPr>
        <w:t>e</w:t>
      </w:r>
      <w:r w:rsidRPr="00AC7BC9">
        <w:rPr>
          <w:rFonts w:ascii="Arial" w:hAnsi="Arial"/>
          <w:b w:val="0"/>
          <w:bCs w:val="0"/>
        </w:rPr>
        <w:t xml:space="preserve"> steuern. Dazu bietet unsere neue Online-</w:t>
      </w:r>
      <w:r w:rsidR="007B319B" w:rsidRPr="00AC7BC9">
        <w:rPr>
          <w:rFonts w:ascii="Arial" w:hAnsi="Arial"/>
          <w:b w:val="0"/>
          <w:bCs w:val="0"/>
        </w:rPr>
        <w:t>Kunden-</w:t>
      </w:r>
      <w:r w:rsidRPr="00AC7BC9">
        <w:rPr>
          <w:rFonts w:ascii="Arial" w:hAnsi="Arial"/>
          <w:b w:val="0"/>
          <w:bCs w:val="0"/>
        </w:rPr>
        <w:t>Plattform alle Möglichkeiten.</w:t>
      </w:r>
      <w:r w:rsidR="002259C9" w:rsidRPr="00AC7BC9">
        <w:rPr>
          <w:rFonts w:ascii="Arial" w:hAnsi="Arial"/>
          <w:b w:val="0"/>
          <w:bCs w:val="0"/>
        </w:rPr>
        <w:t>“</w:t>
      </w:r>
    </w:p>
    <w:p w14:paraId="77EC9739" w14:textId="1DF58B8A" w:rsidR="00FD0C5B" w:rsidRPr="00AC7BC9" w:rsidRDefault="00FD0C5B" w:rsidP="00FD0C5B">
      <w:pPr>
        <w:pStyle w:val="Textkrper"/>
        <w:spacing w:before="120" w:after="120" w:line="260" w:lineRule="exact"/>
        <w:jc w:val="both"/>
        <w:rPr>
          <w:rFonts w:ascii="Arial" w:hAnsi="Arial"/>
          <w:b w:val="0"/>
          <w:bCs w:val="0"/>
        </w:rPr>
      </w:pPr>
      <w:proofErr w:type="spellStart"/>
      <w:r w:rsidRPr="00AC7BC9">
        <w:rPr>
          <w:rFonts w:ascii="Arial" w:hAnsi="Arial"/>
          <w:b w:val="0"/>
          <w:bCs w:val="0"/>
        </w:rPr>
        <w:t>MyWE</w:t>
      </w:r>
      <w:proofErr w:type="spellEnd"/>
      <w:r w:rsidRPr="00AC7BC9">
        <w:rPr>
          <w:rFonts w:ascii="Arial" w:hAnsi="Arial"/>
          <w:b w:val="0"/>
          <w:bCs w:val="0"/>
        </w:rPr>
        <w:t xml:space="preserve"> </w:t>
      </w:r>
      <w:r w:rsidR="002B13BC" w:rsidRPr="00AC7BC9">
        <w:rPr>
          <w:rFonts w:ascii="Arial" w:hAnsi="Arial"/>
          <w:b w:val="0"/>
          <w:bCs w:val="0"/>
        </w:rPr>
        <w:t xml:space="preserve">ist eine Ergänzung des </w:t>
      </w:r>
      <w:r w:rsidRPr="00AC7BC9">
        <w:rPr>
          <w:rFonts w:ascii="Arial" w:hAnsi="Arial"/>
          <w:b w:val="0"/>
          <w:bCs w:val="0"/>
        </w:rPr>
        <w:t>Serviceangebot</w:t>
      </w:r>
      <w:r w:rsidR="002B13BC" w:rsidRPr="00AC7BC9">
        <w:rPr>
          <w:rFonts w:ascii="Arial" w:hAnsi="Arial"/>
          <w:b w:val="0"/>
          <w:bCs w:val="0"/>
        </w:rPr>
        <w:t>s</w:t>
      </w:r>
      <w:r w:rsidRPr="00AC7BC9">
        <w:rPr>
          <w:rFonts w:ascii="Arial" w:hAnsi="Arial"/>
          <w:b w:val="0"/>
          <w:bCs w:val="0"/>
        </w:rPr>
        <w:t xml:space="preserve"> – aber keineswegs als Ersatz für den persönlichen Kontakt</w:t>
      </w:r>
      <w:r w:rsidR="002B13BC" w:rsidRPr="00AC7BC9">
        <w:rPr>
          <w:rFonts w:ascii="Arial" w:hAnsi="Arial"/>
          <w:b w:val="0"/>
          <w:bCs w:val="0"/>
        </w:rPr>
        <w:t xml:space="preserve"> gedacht</w:t>
      </w:r>
      <w:r w:rsidRPr="00AC7BC9">
        <w:rPr>
          <w:rFonts w:ascii="Arial" w:hAnsi="Arial"/>
          <w:b w:val="0"/>
          <w:bCs w:val="0"/>
        </w:rPr>
        <w:t>. Die entsprechenden Ansprech</w:t>
      </w:r>
      <w:r w:rsidR="00654120">
        <w:rPr>
          <w:rFonts w:ascii="Arial" w:hAnsi="Arial"/>
          <w:b w:val="0"/>
          <w:bCs w:val="0"/>
        </w:rPr>
        <w:t xml:space="preserve">personen </w:t>
      </w:r>
      <w:r w:rsidRPr="00AC7BC9">
        <w:rPr>
          <w:rFonts w:ascii="Arial" w:hAnsi="Arial"/>
          <w:b w:val="0"/>
          <w:bCs w:val="0"/>
        </w:rPr>
        <w:t>bei Würth Elektronik und deren Kontaktdaten werden bei allen Vorgängen angezeigt und sind weiterhin wie gewohnt erreichbar.</w:t>
      </w:r>
    </w:p>
    <w:p w14:paraId="22158976" w14:textId="37F6244D" w:rsidR="00FD0C5B" w:rsidRPr="00AC7BC9" w:rsidRDefault="00FD0C5B" w:rsidP="00FD0C5B">
      <w:pPr>
        <w:pStyle w:val="Textkrper"/>
        <w:spacing w:before="120" w:after="120" w:line="260" w:lineRule="exact"/>
        <w:jc w:val="both"/>
        <w:rPr>
          <w:rFonts w:ascii="Arial" w:hAnsi="Arial"/>
          <w:b w:val="0"/>
          <w:bCs w:val="0"/>
        </w:rPr>
      </w:pPr>
      <w:proofErr w:type="spellStart"/>
      <w:r w:rsidRPr="00AC7BC9">
        <w:rPr>
          <w:rFonts w:ascii="Arial" w:hAnsi="Arial"/>
          <w:b w:val="0"/>
          <w:bCs w:val="0"/>
        </w:rPr>
        <w:t>MyWE</w:t>
      </w:r>
      <w:proofErr w:type="spellEnd"/>
      <w:r w:rsidRPr="00AC7BC9">
        <w:rPr>
          <w:rFonts w:ascii="Arial" w:hAnsi="Arial"/>
          <w:b w:val="0"/>
          <w:bCs w:val="0"/>
        </w:rPr>
        <w:t xml:space="preserve"> ist ab sofort online: </w:t>
      </w:r>
      <w:hyperlink r:id="rId10" w:history="1">
        <w:r w:rsidRPr="00AC7BC9">
          <w:rPr>
            <w:rStyle w:val="Hyperlink"/>
            <w:rFonts w:ascii="Arial" w:hAnsi="Arial"/>
            <w:b w:val="0"/>
            <w:bCs w:val="0"/>
          </w:rPr>
          <w:t>www.we-online.com/mywe</w:t>
        </w:r>
      </w:hyperlink>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1"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B80FC6">
        <w:trPr>
          <w:trHeight w:val="1701"/>
        </w:trPr>
        <w:tc>
          <w:tcPr>
            <w:tcW w:w="3510" w:type="dxa"/>
          </w:tcPr>
          <w:p w14:paraId="5A320371" w14:textId="55DA4DC7" w:rsidR="00485E6F" w:rsidRPr="00B94DAE" w:rsidRDefault="00485E6F" w:rsidP="00B80FC6">
            <w:pPr>
              <w:pStyle w:val="txt"/>
              <w:rPr>
                <w:b/>
                <w:bCs/>
                <w:sz w:val="18"/>
              </w:rPr>
            </w:pPr>
            <w:r w:rsidRPr="00B94DAE">
              <w:rPr>
                <w:b/>
              </w:rPr>
              <w:br/>
            </w:r>
            <w:r w:rsidR="005E0C0C">
              <w:rPr>
                <w:noProof/>
              </w:rPr>
              <w:drawing>
                <wp:inline distT="0" distB="0" distL="0" distR="0" wp14:anchorId="3D2E803A" wp14:editId="18CFA4B1">
                  <wp:extent cx="2152752" cy="1524000"/>
                  <wp:effectExtent l="0" t="0" r="0" b="0"/>
                  <wp:docPr id="4839061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3848" r="6973"/>
                          <a:stretch/>
                        </pic:blipFill>
                        <pic:spPr bwMode="auto">
                          <a:xfrm>
                            <a:off x="0" y="0"/>
                            <a:ext cx="2155370" cy="1525853"/>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sidRPr="005E0C0C">
              <w:rPr>
                <w:bCs/>
                <w:sz w:val="16"/>
                <w:szCs w:val="16"/>
              </w:rPr>
              <w:t>Bildquelle: Würth Elektronik</w:t>
            </w:r>
            <w:r w:rsidRPr="00B94DAE">
              <w:rPr>
                <w:bCs/>
                <w:sz w:val="16"/>
                <w:szCs w:val="16"/>
              </w:rPr>
              <w:t xml:space="preserve"> </w:t>
            </w:r>
          </w:p>
          <w:p w14:paraId="4BBAF83E" w14:textId="3928BF3E" w:rsidR="00485E6F" w:rsidRPr="00B94DAE" w:rsidRDefault="004A101E" w:rsidP="00B80FC6">
            <w:pPr>
              <w:autoSpaceDE w:val="0"/>
              <w:autoSpaceDN w:val="0"/>
              <w:adjustRightInd w:val="0"/>
              <w:rPr>
                <w:rFonts w:ascii="Arial" w:hAnsi="Arial" w:cs="Arial"/>
                <w:b/>
                <w:sz w:val="18"/>
                <w:szCs w:val="18"/>
              </w:rPr>
            </w:pPr>
            <w:r>
              <w:rPr>
                <w:rFonts w:ascii="Arial" w:hAnsi="Arial" w:cs="Arial"/>
                <w:b/>
                <w:sz w:val="18"/>
                <w:szCs w:val="18"/>
              </w:rPr>
              <w:t xml:space="preserve">Neue Kunden-Plattform </w:t>
            </w:r>
            <w:proofErr w:type="spellStart"/>
            <w:r w:rsidR="005E0C0C" w:rsidRPr="005E0C0C">
              <w:rPr>
                <w:rFonts w:ascii="Arial" w:hAnsi="Arial" w:cs="Arial"/>
                <w:b/>
                <w:sz w:val="18"/>
                <w:szCs w:val="18"/>
              </w:rPr>
              <w:t>MyWE</w:t>
            </w:r>
            <w:proofErr w:type="spellEnd"/>
            <w:r w:rsidR="005E0C0C" w:rsidRPr="005E0C0C">
              <w:rPr>
                <w:rFonts w:ascii="Arial" w:hAnsi="Arial" w:cs="Arial"/>
                <w:b/>
                <w:sz w:val="18"/>
                <w:szCs w:val="18"/>
              </w:rPr>
              <w:t xml:space="preserve"> </w:t>
            </w:r>
          </w:p>
          <w:p w14:paraId="5ED23578" w14:textId="77777777" w:rsidR="00485E6F" w:rsidRPr="00B94DAE" w:rsidRDefault="00485E6F" w:rsidP="00B80FC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54C2F29C" w14:textId="77777777" w:rsidR="00D9201B" w:rsidRDefault="00D9201B" w:rsidP="00D9201B">
      <w:pPr>
        <w:spacing w:after="120" w:line="280" w:lineRule="exact"/>
        <w:rPr>
          <w:rFonts w:ascii="Arial" w:hAnsi="Arial" w:cs="Arial"/>
          <w:sz w:val="18"/>
          <w:szCs w:val="18"/>
        </w:rPr>
      </w:pPr>
    </w:p>
    <w:p w14:paraId="55E23A3D" w14:textId="77777777" w:rsidR="00D9201B" w:rsidRDefault="00D9201B" w:rsidP="00D9201B">
      <w:pPr>
        <w:pStyle w:val="PITextkrper"/>
        <w:pBdr>
          <w:top w:val="single" w:sz="4" w:space="1" w:color="auto"/>
        </w:pBdr>
        <w:spacing w:before="240"/>
        <w:rPr>
          <w:b/>
          <w:sz w:val="18"/>
          <w:szCs w:val="18"/>
          <w:lang w:val="de-DE"/>
        </w:rPr>
      </w:pPr>
    </w:p>
    <w:p w14:paraId="62E121C1" w14:textId="77777777" w:rsidR="00D9201B" w:rsidRDefault="00D9201B" w:rsidP="00D9201B">
      <w:pPr>
        <w:pStyle w:val="Textkrper"/>
        <w:spacing w:before="120" w:after="120" w:line="276" w:lineRule="auto"/>
        <w:rPr>
          <w:rFonts w:ascii="Arial" w:hAnsi="Arial"/>
        </w:rPr>
      </w:pPr>
      <w:r>
        <w:rPr>
          <w:rFonts w:ascii="Arial" w:hAnsi="Arial"/>
        </w:rPr>
        <w:t>Über Würth Elektronik Unternehmensgruppe</w:t>
      </w:r>
    </w:p>
    <w:p w14:paraId="71D8E305" w14:textId="72C6F930" w:rsidR="00D9201B" w:rsidRDefault="00D9201B" w:rsidP="00D9201B">
      <w:pPr>
        <w:pStyle w:val="Textkrper"/>
        <w:spacing w:before="120" w:after="120" w:line="276" w:lineRule="auto"/>
        <w:jc w:val="both"/>
        <w:rPr>
          <w:rFonts w:ascii="Arial" w:hAnsi="Arial"/>
          <w:b w:val="0"/>
        </w:rPr>
      </w:pPr>
      <w:r w:rsidRPr="00D9201B">
        <w:rPr>
          <w:rFonts w:ascii="Arial" w:hAnsi="Arial"/>
          <w:b w:val="0"/>
        </w:rPr>
        <w:t>Die Würth Elektronik Unternehmensgruppe, gegründet im baden-württembergischen Niedernhall, beschäftigt weltweit 7 900 Mitarbeiter und erwirtschaftete im Jahr 2023 einen Umsatz von 1,24 Milliarden €.</w:t>
      </w:r>
      <w:r>
        <w:rPr>
          <w:rFonts w:ascii="Arial" w:hAnsi="Arial"/>
          <w:b w:val="0"/>
        </w:rPr>
        <w:t xml:space="preserve"> </w:t>
      </w:r>
    </w:p>
    <w:p w14:paraId="288A24F6" w14:textId="77777777" w:rsidR="00D9201B" w:rsidRDefault="00D9201B" w:rsidP="00D9201B">
      <w:pPr>
        <w:pStyle w:val="Textkrper"/>
        <w:spacing w:before="120" w:after="120" w:line="276" w:lineRule="auto"/>
        <w:jc w:val="both"/>
        <w:rPr>
          <w:rFonts w:ascii="Arial" w:hAnsi="Arial"/>
          <w:b w:val="0"/>
        </w:rPr>
      </w:pPr>
      <w:r>
        <w:rPr>
          <w:rFonts w:ascii="Arial" w:hAnsi="Arial"/>
          <w:b w:val="0"/>
        </w:rPr>
        <w:t xml:space="preserve">Mit weltweit </w:t>
      </w:r>
      <w:r w:rsidRPr="004A101E">
        <w:rPr>
          <w:rFonts w:ascii="Arial" w:hAnsi="Arial"/>
          <w:b w:val="0"/>
        </w:rPr>
        <w:t>über 23</w:t>
      </w:r>
      <w:r>
        <w:rPr>
          <w:rFonts w:ascii="Arial" w:hAnsi="Arial"/>
          <w:b w:val="0"/>
        </w:rPr>
        <w:t xml:space="preserve"> Produktionsstandorten gehört Würth Elektronik zu den erfolgreichsten Gesellschaften der Würth-Gruppe.</w:t>
      </w:r>
    </w:p>
    <w:p w14:paraId="56B8CBCE" w14:textId="77777777" w:rsidR="00D9201B" w:rsidRDefault="00D9201B" w:rsidP="00D9201B">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0A6F80E5" w14:textId="77777777" w:rsidR="00D9201B" w:rsidRDefault="00D9201B" w:rsidP="00D9201B">
      <w:pPr>
        <w:pStyle w:val="Textkrper"/>
        <w:numPr>
          <w:ilvl w:val="0"/>
          <w:numId w:val="7"/>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72B0899C" w14:textId="77777777" w:rsidR="00D9201B" w:rsidRDefault="00D9201B" w:rsidP="00D9201B">
      <w:pPr>
        <w:pStyle w:val="Textkrper"/>
        <w:spacing w:before="120" w:after="120" w:line="276" w:lineRule="auto"/>
        <w:ind w:left="720"/>
        <w:jc w:val="both"/>
        <w:rPr>
          <w:rFonts w:ascii="Arial" w:hAnsi="Arial"/>
          <w:b w:val="0"/>
        </w:rPr>
      </w:pPr>
      <w:r>
        <w:rPr>
          <w:rFonts w:ascii="Arial" w:hAnsi="Arial"/>
          <w:b w:val="0"/>
        </w:rPr>
        <w:t>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21F7E183" w14:textId="3D931177" w:rsidR="00290719" w:rsidRDefault="00290719">
      <w:pPr>
        <w:rPr>
          <w:rFonts w:ascii="Arial" w:hAnsi="Arial" w:cs="Arial"/>
          <w:bCs/>
          <w:sz w:val="20"/>
          <w:szCs w:val="20"/>
        </w:rPr>
      </w:pPr>
      <w:r>
        <w:rPr>
          <w:rFonts w:ascii="Arial" w:hAnsi="Arial"/>
          <w:b/>
        </w:rPr>
        <w:br w:type="page"/>
      </w:r>
    </w:p>
    <w:p w14:paraId="4E11E8E2" w14:textId="77777777" w:rsidR="00290719" w:rsidRDefault="00290719" w:rsidP="00D9201B">
      <w:pPr>
        <w:pStyle w:val="Textkrper"/>
        <w:spacing w:before="120" w:after="120" w:line="276" w:lineRule="auto"/>
        <w:ind w:left="720"/>
        <w:jc w:val="both"/>
        <w:rPr>
          <w:rFonts w:ascii="Arial" w:hAnsi="Arial"/>
          <w:b w:val="0"/>
        </w:rPr>
      </w:pPr>
    </w:p>
    <w:p w14:paraId="799C1D41" w14:textId="77777777" w:rsidR="00D9201B" w:rsidRDefault="00D9201B" w:rsidP="00D9201B">
      <w:pPr>
        <w:pStyle w:val="Textkrper"/>
        <w:numPr>
          <w:ilvl w:val="0"/>
          <w:numId w:val="7"/>
        </w:numPr>
        <w:tabs>
          <w:tab w:val="clear" w:pos="720"/>
        </w:tabs>
        <w:spacing w:before="120" w:after="120" w:line="276" w:lineRule="auto"/>
        <w:jc w:val="both"/>
        <w:rPr>
          <w:rFonts w:ascii="Arial" w:hAnsi="Arial"/>
          <w:b w:val="0"/>
        </w:rPr>
      </w:pPr>
      <w:r>
        <w:rPr>
          <w:rFonts w:ascii="Arial" w:hAnsi="Arial"/>
          <w:b w:val="0"/>
        </w:rPr>
        <w:t>Leiterplatten (Hauptsitz: Niedernhall)</w:t>
      </w:r>
    </w:p>
    <w:p w14:paraId="751B42EB" w14:textId="56F59852" w:rsidR="00D9201B" w:rsidRDefault="00D9201B" w:rsidP="00D9201B">
      <w:pPr>
        <w:pStyle w:val="Textkrper"/>
        <w:spacing w:before="120" w:after="120" w:line="276" w:lineRule="auto"/>
        <w:ind w:left="720"/>
        <w:jc w:val="both"/>
        <w:rPr>
          <w:rFonts w:ascii="Arial" w:hAnsi="Arial"/>
          <w:b w:val="0"/>
        </w:rPr>
      </w:pPr>
      <w:r w:rsidRPr="009B4C8D">
        <w:rPr>
          <w:rFonts w:ascii="Arial" w:hAnsi="Arial"/>
          <w:b w:val="0"/>
        </w:rPr>
        <w:lastRenderedPageBreak/>
        <w:t xml:space="preserve">1971 gegründet, ist Würth Elektronik Circuit Board Technology heute </w:t>
      </w:r>
      <w:r w:rsidR="00C32451">
        <w:rPr>
          <w:rFonts w:ascii="Arial" w:hAnsi="Arial"/>
          <w:b w:val="0"/>
        </w:rPr>
        <w:t>einer der führenden</w:t>
      </w:r>
      <w:r w:rsidRPr="009B4C8D">
        <w:rPr>
          <w:rFonts w:ascii="Arial" w:hAnsi="Arial"/>
          <w:b w:val="0"/>
        </w:rPr>
        <w:t xml:space="preserve"> Leiterplattenhersteller</w:t>
      </w:r>
      <w:r w:rsidR="00C32451">
        <w:rPr>
          <w:rFonts w:ascii="Arial" w:hAnsi="Arial"/>
          <w:b w:val="0"/>
        </w:rPr>
        <w:t xml:space="preserve"> in Europa</w:t>
      </w:r>
      <w:r w:rsidRPr="009B4C8D">
        <w:rPr>
          <w:rFonts w:ascii="Arial" w:hAnsi="Arial"/>
          <w:b w:val="0"/>
        </w:rPr>
        <w:t xml:space="preserve"> und dank des umfassenden Portfolios ein verlässlicher Partner sowohl </w:t>
      </w:r>
      <w:r w:rsidR="00C32451">
        <w:rPr>
          <w:rFonts w:ascii="Arial" w:hAnsi="Arial"/>
          <w:b w:val="0"/>
        </w:rPr>
        <w:t xml:space="preserve">für </w:t>
      </w:r>
      <w:r w:rsidRPr="009B4C8D">
        <w:rPr>
          <w:rFonts w:ascii="Arial" w:hAnsi="Arial"/>
          <w:b w:val="0"/>
        </w:rPr>
        <w:t>Ein-Mann-Entwicklungsbüro</w:t>
      </w:r>
      <w:r w:rsidR="00C32451">
        <w:rPr>
          <w:rFonts w:ascii="Arial" w:hAnsi="Arial"/>
          <w:b w:val="0"/>
        </w:rPr>
        <w:t>s</w:t>
      </w:r>
      <w:r w:rsidRPr="009B4C8D">
        <w:rPr>
          <w:rFonts w:ascii="Arial" w:hAnsi="Arial"/>
          <w:b w:val="0"/>
        </w:rPr>
        <w:t xml:space="preserve">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31E31866" w14:textId="77777777" w:rsidR="00D9201B" w:rsidRDefault="00D9201B" w:rsidP="00D9201B">
      <w:pPr>
        <w:pStyle w:val="Textkrper"/>
        <w:numPr>
          <w:ilvl w:val="0"/>
          <w:numId w:val="7"/>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702BD19A" w14:textId="77777777" w:rsidR="00D9201B" w:rsidRDefault="00D9201B" w:rsidP="00D9201B">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5C14E4E6" w14:textId="77777777" w:rsidR="00D9201B" w:rsidRDefault="00D9201B" w:rsidP="00D9201B">
      <w:pPr>
        <w:pStyle w:val="Textkrper"/>
        <w:spacing w:before="120" w:after="120" w:line="276" w:lineRule="auto"/>
        <w:rPr>
          <w:rFonts w:ascii="Arial" w:hAnsi="Arial"/>
        </w:rPr>
      </w:pPr>
      <w:r>
        <w:rPr>
          <w:rFonts w:ascii="Arial" w:hAnsi="Arial"/>
        </w:rPr>
        <w:t>Weitere Informationen unter www.we-online.com</w:t>
      </w:r>
    </w:p>
    <w:p w14:paraId="289E3162" w14:textId="77777777" w:rsidR="00D9201B" w:rsidRDefault="00D9201B" w:rsidP="00D9201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9201B" w14:paraId="7BA1DB56" w14:textId="77777777" w:rsidTr="00B80FC6">
        <w:tc>
          <w:tcPr>
            <w:tcW w:w="3902" w:type="dxa"/>
            <w:shd w:val="clear" w:color="auto" w:fill="auto"/>
            <w:hideMark/>
          </w:tcPr>
          <w:p w14:paraId="57D950AC" w14:textId="77777777" w:rsidR="00D9201B" w:rsidRDefault="00D9201B" w:rsidP="00B80FC6">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46F8A8AE" w14:textId="77777777" w:rsidR="00D9201B" w:rsidRDefault="00D9201B" w:rsidP="00B80FC6">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4C6BFF04" w14:textId="77777777" w:rsidR="00D9201B" w:rsidRDefault="00D9201B" w:rsidP="00B80FC6">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6231431" w14:textId="77777777" w:rsidR="00D9201B" w:rsidRDefault="00D9201B" w:rsidP="00B80FC6">
            <w:pPr>
              <w:spacing w:before="120" w:after="120" w:line="276" w:lineRule="auto"/>
              <w:rPr>
                <w:rFonts w:ascii="Arial" w:hAnsi="Arial" w:cs="Arial"/>
                <w:bCs/>
                <w:sz w:val="20"/>
              </w:rPr>
            </w:pPr>
            <w:r>
              <w:rPr>
                <w:rFonts w:ascii="Arial" w:hAnsi="Arial" w:cs="Arial"/>
                <w:bCs/>
                <w:sz w:val="20"/>
              </w:rPr>
              <w:t>www.we-online.com</w:t>
            </w:r>
          </w:p>
          <w:p w14:paraId="6ACA9089" w14:textId="77777777" w:rsidR="00D9201B" w:rsidRDefault="00D9201B" w:rsidP="00B80FC6">
            <w:pPr>
              <w:spacing w:before="120" w:after="120" w:line="276" w:lineRule="auto"/>
              <w:rPr>
                <w:rFonts w:ascii="Arial" w:hAnsi="Arial" w:cs="Arial"/>
                <w:bCs/>
                <w:sz w:val="20"/>
              </w:rPr>
            </w:pPr>
          </w:p>
        </w:tc>
        <w:tc>
          <w:tcPr>
            <w:tcW w:w="3193" w:type="dxa"/>
            <w:shd w:val="clear" w:color="auto" w:fill="auto"/>
            <w:hideMark/>
          </w:tcPr>
          <w:p w14:paraId="7817D7D2" w14:textId="77777777" w:rsidR="00D9201B" w:rsidRDefault="00D9201B" w:rsidP="00B80FC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5BF7D76" w14:textId="77777777" w:rsidR="00D9201B" w:rsidRDefault="00D9201B" w:rsidP="00B80FC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E3D008A" w14:textId="34D17465" w:rsidR="00D9201B" w:rsidRDefault="00D9201B" w:rsidP="00B80FC6">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654AA4D1" w14:textId="77777777" w:rsidR="00D9201B" w:rsidRDefault="00D9201B" w:rsidP="00B80FC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B686449" w14:textId="77777777" w:rsidR="00D9201B" w:rsidRDefault="00D9201B" w:rsidP="00D9201B">
      <w:pPr>
        <w:pStyle w:val="Textkrper"/>
        <w:spacing w:before="120" w:after="120" w:line="276" w:lineRule="auto"/>
      </w:pPr>
    </w:p>
    <w:p w14:paraId="3EDC09AE" w14:textId="77777777" w:rsidR="00D9201B" w:rsidRPr="00F630C4" w:rsidRDefault="00D9201B" w:rsidP="00D9201B">
      <w:pPr>
        <w:spacing w:after="120" w:line="28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B7BAE" w14:textId="77777777" w:rsidR="007F6435" w:rsidRDefault="007F6435">
      <w:r>
        <w:separator/>
      </w:r>
    </w:p>
  </w:endnote>
  <w:endnote w:type="continuationSeparator" w:id="0">
    <w:p w14:paraId="541FAE78" w14:textId="77777777" w:rsidR="007F6435" w:rsidRDefault="007F6435">
      <w:r>
        <w:continuationSeparator/>
      </w:r>
    </w:p>
  </w:endnote>
  <w:endnote w:type="continuationNotice" w:id="1">
    <w:p w14:paraId="4E6F0E87" w14:textId="77777777" w:rsidR="007F6435" w:rsidRDefault="007F6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5D856E4"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A101E">
      <w:rPr>
        <w:rFonts w:ascii="Arial" w:hAnsi="Arial" w:cs="Arial"/>
        <w:noProof/>
        <w:snapToGrid w:val="0"/>
        <w:sz w:val="16"/>
        <w:szCs w:val="16"/>
      </w:rPr>
      <w:t>WTH1PI1512</w:t>
    </w:r>
    <w:r w:rsidRPr="00A74816">
      <w:rPr>
        <w:rFonts w:ascii="Arial" w:hAnsi="Arial" w:cs="Arial"/>
        <w:snapToGrid w:val="0"/>
        <w:sz w:val="16"/>
        <w:szCs w:val="16"/>
      </w:rPr>
      <w:fldChar w:fldCharType="end"/>
    </w:r>
    <w:r w:rsidR="004A101E">
      <w:rPr>
        <w:rFonts w:ascii="Arial" w:hAnsi="Arial" w:cs="Arial"/>
        <w:snapToGrid w:val="0"/>
        <w:sz w:val="16"/>
        <w:szCs w:val="16"/>
      </w:rPr>
      <w:t>.</w:t>
    </w:r>
    <w:proofErr w:type="spellStart"/>
    <w:r w:rsidR="004A101E">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AC8B" w14:textId="77777777" w:rsidR="007F6435" w:rsidRDefault="007F6435">
      <w:r>
        <w:separator/>
      </w:r>
    </w:p>
  </w:footnote>
  <w:footnote w:type="continuationSeparator" w:id="0">
    <w:p w14:paraId="43761C1A" w14:textId="77777777" w:rsidR="007F6435" w:rsidRDefault="007F6435">
      <w:r>
        <w:continuationSeparator/>
      </w:r>
    </w:p>
  </w:footnote>
  <w:footnote w:type="continuationNotice" w:id="1">
    <w:p w14:paraId="7D92A2CC" w14:textId="77777777" w:rsidR="007F6435" w:rsidRDefault="007F6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F8192FD" w:rsidR="00AD41FF" w:rsidRDefault="00EA701C"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06EC3A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EAB"/>
    <w:multiLevelType w:val="hybridMultilevel"/>
    <w:tmpl w:val="056A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3"/>
  </w:num>
  <w:num w:numId="3" w16cid:durableId="1229196537">
    <w:abstractNumId w:val="4"/>
  </w:num>
  <w:num w:numId="4" w16cid:durableId="1710839782">
    <w:abstractNumId w:val="5"/>
  </w:num>
  <w:num w:numId="5" w16cid:durableId="1265963520">
    <w:abstractNumId w:val="1"/>
  </w:num>
  <w:num w:numId="6" w16cid:durableId="84186">
    <w:abstractNumId w:val="0"/>
  </w:num>
  <w:num w:numId="7" w16cid:durableId="9418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19F5"/>
    <w:rsid w:val="00082E97"/>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3F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21D1"/>
    <w:rsid w:val="00135811"/>
    <w:rsid w:val="001456DE"/>
    <w:rsid w:val="0014630E"/>
    <w:rsid w:val="0015437A"/>
    <w:rsid w:val="00161F8B"/>
    <w:rsid w:val="0016652E"/>
    <w:rsid w:val="001667CD"/>
    <w:rsid w:val="00176AD3"/>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86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9C9"/>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D1A"/>
    <w:rsid w:val="00267ED9"/>
    <w:rsid w:val="00270832"/>
    <w:rsid w:val="00273BD3"/>
    <w:rsid w:val="00273C1C"/>
    <w:rsid w:val="0028487E"/>
    <w:rsid w:val="00285B8D"/>
    <w:rsid w:val="002872A3"/>
    <w:rsid w:val="00287AE5"/>
    <w:rsid w:val="00290719"/>
    <w:rsid w:val="00291C4C"/>
    <w:rsid w:val="002921AC"/>
    <w:rsid w:val="00293FC3"/>
    <w:rsid w:val="002A01B5"/>
    <w:rsid w:val="002A095E"/>
    <w:rsid w:val="002A0E4D"/>
    <w:rsid w:val="002A3670"/>
    <w:rsid w:val="002A7AEE"/>
    <w:rsid w:val="002A7E50"/>
    <w:rsid w:val="002B13BC"/>
    <w:rsid w:val="002B1C8D"/>
    <w:rsid w:val="002B6C90"/>
    <w:rsid w:val="002B7DDA"/>
    <w:rsid w:val="002C0E0E"/>
    <w:rsid w:val="002C2A63"/>
    <w:rsid w:val="002C689E"/>
    <w:rsid w:val="002C696C"/>
    <w:rsid w:val="002D4194"/>
    <w:rsid w:val="002E0469"/>
    <w:rsid w:val="002E0DDA"/>
    <w:rsid w:val="002E156E"/>
    <w:rsid w:val="002E229A"/>
    <w:rsid w:val="002E6AA6"/>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10A9"/>
    <w:rsid w:val="0033411E"/>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C4"/>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755A"/>
    <w:rsid w:val="00483C3D"/>
    <w:rsid w:val="00485E6F"/>
    <w:rsid w:val="00493757"/>
    <w:rsid w:val="004953E8"/>
    <w:rsid w:val="00495798"/>
    <w:rsid w:val="0049593E"/>
    <w:rsid w:val="004A101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9C7"/>
    <w:rsid w:val="005133F8"/>
    <w:rsid w:val="00516D0B"/>
    <w:rsid w:val="00520895"/>
    <w:rsid w:val="00525673"/>
    <w:rsid w:val="00525AEC"/>
    <w:rsid w:val="005308F8"/>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010D"/>
    <w:rsid w:val="005C06DF"/>
    <w:rsid w:val="005C1020"/>
    <w:rsid w:val="005C1B52"/>
    <w:rsid w:val="005C61CB"/>
    <w:rsid w:val="005C6D6A"/>
    <w:rsid w:val="005D160B"/>
    <w:rsid w:val="005D7454"/>
    <w:rsid w:val="005E0C0C"/>
    <w:rsid w:val="005E1091"/>
    <w:rsid w:val="005E6D53"/>
    <w:rsid w:val="00604F45"/>
    <w:rsid w:val="0060621A"/>
    <w:rsid w:val="00607616"/>
    <w:rsid w:val="00611419"/>
    <w:rsid w:val="006123E2"/>
    <w:rsid w:val="006125AC"/>
    <w:rsid w:val="00615C3C"/>
    <w:rsid w:val="00616918"/>
    <w:rsid w:val="006177E2"/>
    <w:rsid w:val="0062517E"/>
    <w:rsid w:val="00625C04"/>
    <w:rsid w:val="006303C1"/>
    <w:rsid w:val="00633776"/>
    <w:rsid w:val="0063467B"/>
    <w:rsid w:val="00635964"/>
    <w:rsid w:val="0063628E"/>
    <w:rsid w:val="006503AE"/>
    <w:rsid w:val="00653582"/>
    <w:rsid w:val="00654120"/>
    <w:rsid w:val="0065536A"/>
    <w:rsid w:val="00656ACE"/>
    <w:rsid w:val="00663854"/>
    <w:rsid w:val="0066406D"/>
    <w:rsid w:val="00666284"/>
    <w:rsid w:val="00667A63"/>
    <w:rsid w:val="0067131F"/>
    <w:rsid w:val="006769A9"/>
    <w:rsid w:val="00676CE8"/>
    <w:rsid w:val="00677217"/>
    <w:rsid w:val="00677C44"/>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FE2"/>
    <w:rsid w:val="0071735D"/>
    <w:rsid w:val="00721BD1"/>
    <w:rsid w:val="00723236"/>
    <w:rsid w:val="00724D2B"/>
    <w:rsid w:val="00727453"/>
    <w:rsid w:val="0073468B"/>
    <w:rsid w:val="0073482F"/>
    <w:rsid w:val="007367F4"/>
    <w:rsid w:val="00740F24"/>
    <w:rsid w:val="0075337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0009"/>
    <w:rsid w:val="007B24FD"/>
    <w:rsid w:val="007B319B"/>
    <w:rsid w:val="007C1E35"/>
    <w:rsid w:val="007C335A"/>
    <w:rsid w:val="007C42E6"/>
    <w:rsid w:val="007C79D2"/>
    <w:rsid w:val="007D400B"/>
    <w:rsid w:val="007D7B8B"/>
    <w:rsid w:val="007E0DC4"/>
    <w:rsid w:val="007E2CA5"/>
    <w:rsid w:val="007E3A15"/>
    <w:rsid w:val="007E4896"/>
    <w:rsid w:val="007E66DD"/>
    <w:rsid w:val="007E7DC6"/>
    <w:rsid w:val="007F2182"/>
    <w:rsid w:val="007F643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552C"/>
    <w:rsid w:val="00850FE5"/>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A49"/>
    <w:rsid w:val="008819C5"/>
    <w:rsid w:val="008830CD"/>
    <w:rsid w:val="00886681"/>
    <w:rsid w:val="008866CB"/>
    <w:rsid w:val="00897B98"/>
    <w:rsid w:val="008A2AFC"/>
    <w:rsid w:val="008A6395"/>
    <w:rsid w:val="008A648E"/>
    <w:rsid w:val="008A730A"/>
    <w:rsid w:val="008B0135"/>
    <w:rsid w:val="008B2299"/>
    <w:rsid w:val="008B28A3"/>
    <w:rsid w:val="008B6EB8"/>
    <w:rsid w:val="008B7643"/>
    <w:rsid w:val="008C3E06"/>
    <w:rsid w:val="008C4506"/>
    <w:rsid w:val="008C6059"/>
    <w:rsid w:val="008D367B"/>
    <w:rsid w:val="008D3DFC"/>
    <w:rsid w:val="008D4149"/>
    <w:rsid w:val="008E0894"/>
    <w:rsid w:val="008E0C0C"/>
    <w:rsid w:val="008E1E5C"/>
    <w:rsid w:val="008E6771"/>
    <w:rsid w:val="008F13AD"/>
    <w:rsid w:val="008F3008"/>
    <w:rsid w:val="008F3827"/>
    <w:rsid w:val="008F630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802"/>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F4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25DA"/>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BC9"/>
    <w:rsid w:val="00AC7E6F"/>
    <w:rsid w:val="00AD038B"/>
    <w:rsid w:val="00AD41FF"/>
    <w:rsid w:val="00AD6C58"/>
    <w:rsid w:val="00AD74EC"/>
    <w:rsid w:val="00AE20CC"/>
    <w:rsid w:val="00AE40B5"/>
    <w:rsid w:val="00AF42AA"/>
    <w:rsid w:val="00AF480C"/>
    <w:rsid w:val="00AF7D4F"/>
    <w:rsid w:val="00B12118"/>
    <w:rsid w:val="00B126EF"/>
    <w:rsid w:val="00B12D65"/>
    <w:rsid w:val="00B12E2F"/>
    <w:rsid w:val="00B137FF"/>
    <w:rsid w:val="00B165B0"/>
    <w:rsid w:val="00B17B66"/>
    <w:rsid w:val="00B2006F"/>
    <w:rsid w:val="00B22632"/>
    <w:rsid w:val="00B22A1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0FC6"/>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2451"/>
    <w:rsid w:val="00C351B8"/>
    <w:rsid w:val="00C40959"/>
    <w:rsid w:val="00C437CE"/>
    <w:rsid w:val="00C43E68"/>
    <w:rsid w:val="00C500C5"/>
    <w:rsid w:val="00C537A3"/>
    <w:rsid w:val="00C5688B"/>
    <w:rsid w:val="00C638C2"/>
    <w:rsid w:val="00C63D8C"/>
    <w:rsid w:val="00C645F4"/>
    <w:rsid w:val="00C70245"/>
    <w:rsid w:val="00C71265"/>
    <w:rsid w:val="00C722EC"/>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4515"/>
    <w:rsid w:val="00D261A7"/>
    <w:rsid w:val="00D35686"/>
    <w:rsid w:val="00D4081F"/>
    <w:rsid w:val="00D464D9"/>
    <w:rsid w:val="00D471E2"/>
    <w:rsid w:val="00D525BE"/>
    <w:rsid w:val="00D54A29"/>
    <w:rsid w:val="00D54A51"/>
    <w:rsid w:val="00D564BF"/>
    <w:rsid w:val="00D70405"/>
    <w:rsid w:val="00D72A57"/>
    <w:rsid w:val="00D75A8B"/>
    <w:rsid w:val="00D7777E"/>
    <w:rsid w:val="00D77D60"/>
    <w:rsid w:val="00D8068E"/>
    <w:rsid w:val="00D834C3"/>
    <w:rsid w:val="00D84800"/>
    <w:rsid w:val="00D9201B"/>
    <w:rsid w:val="00D979C7"/>
    <w:rsid w:val="00DA27A8"/>
    <w:rsid w:val="00DA4966"/>
    <w:rsid w:val="00DA70D9"/>
    <w:rsid w:val="00DA71FD"/>
    <w:rsid w:val="00DA7234"/>
    <w:rsid w:val="00DB03EF"/>
    <w:rsid w:val="00DB53CC"/>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01C"/>
    <w:rsid w:val="00EA7C20"/>
    <w:rsid w:val="00EB12AA"/>
    <w:rsid w:val="00EC0F5A"/>
    <w:rsid w:val="00EC48ED"/>
    <w:rsid w:val="00EC6274"/>
    <w:rsid w:val="00EC6970"/>
    <w:rsid w:val="00ED0389"/>
    <w:rsid w:val="00ED2339"/>
    <w:rsid w:val="00ED24DF"/>
    <w:rsid w:val="00ED6125"/>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0A7A"/>
    <w:rsid w:val="00F55A20"/>
    <w:rsid w:val="00F61BC9"/>
    <w:rsid w:val="00F630C4"/>
    <w:rsid w:val="00F633C4"/>
    <w:rsid w:val="00F7288A"/>
    <w:rsid w:val="00F74E4F"/>
    <w:rsid w:val="00F9549B"/>
    <w:rsid w:val="00FA02BD"/>
    <w:rsid w:val="00FA0A2F"/>
    <w:rsid w:val="00FA19AC"/>
    <w:rsid w:val="00FA3D93"/>
    <w:rsid w:val="00FA68E2"/>
    <w:rsid w:val="00FB0CB6"/>
    <w:rsid w:val="00FB417E"/>
    <w:rsid w:val="00FC42F7"/>
    <w:rsid w:val="00FC50B8"/>
    <w:rsid w:val="00FC7446"/>
    <w:rsid w:val="00FD0C5B"/>
    <w:rsid w:val="00FD2691"/>
    <w:rsid w:val="00FD3927"/>
    <w:rsid w:val="00FD436E"/>
    <w:rsid w:val="00FD48FB"/>
    <w:rsid w:val="00FE1859"/>
    <w:rsid w:val="00FE4D7E"/>
    <w:rsid w:val="00FF1372"/>
    <w:rsid w:val="00FF155E"/>
    <w:rsid w:val="00FF1755"/>
    <w:rsid w:val="00FF2EA3"/>
    <w:rsid w:val="00FF39DA"/>
    <w:rsid w:val="00FF468F"/>
    <w:rsid w:val="00FF4BD1"/>
    <w:rsid w:val="00FF51FB"/>
    <w:rsid w:val="00FF52E8"/>
    <w:rsid w:val="00FF5F76"/>
    <w:rsid w:val="00FF614C"/>
    <w:rsid w:val="00FF6DD0"/>
    <w:rsid w:val="09015049"/>
    <w:rsid w:val="101458BA"/>
    <w:rsid w:val="1720FCBA"/>
    <w:rsid w:val="17BDE1F0"/>
    <w:rsid w:val="27C7A02B"/>
    <w:rsid w:val="304A43F4"/>
    <w:rsid w:val="445EA455"/>
    <w:rsid w:val="4FE6D442"/>
    <w:rsid w:val="598D73B2"/>
    <w:rsid w:val="6274698C"/>
    <w:rsid w:val="6652CE5D"/>
    <w:rsid w:val="6F3AD62D"/>
    <w:rsid w:val="766A837B"/>
    <w:rsid w:val="76B5ADFF"/>
    <w:rsid w:val="7CEC7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5BA74A1-C309-442E-A37D-C93D035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D525BE"/>
    <w:pPr>
      <w:spacing w:before="100" w:beforeAutospacing="1" w:after="100" w:afterAutospacing="1"/>
    </w:pPr>
    <w:rPr>
      <w:lang w:eastAsia="zh-CN"/>
    </w:rPr>
  </w:style>
  <w:style w:type="character" w:customStyle="1" w:styleId="cf01">
    <w:name w:val="cf01"/>
    <w:basedOn w:val="Absatz-Standardschriftart"/>
    <w:rsid w:val="00D525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17075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e-online.com/my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489FEEDF8974DB82A1F6A3C81A1FD" ma:contentTypeVersion="15" ma:contentTypeDescription="Create a new document." ma:contentTypeScope="" ma:versionID="3ac038834f626f72647f4f6f9de0a601">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d542ecc91aadea1c114f608e0e6ee4a9"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963B-5DCD-4ED2-8D9D-F84B3C1FAF03}">
  <ds:schemaRefs>
    <ds:schemaRef ds:uri="http://schemas.microsoft.com/sharepoint/v3/contenttype/forms"/>
  </ds:schemaRefs>
</ds:datastoreItem>
</file>

<file path=customXml/itemProps2.xml><?xml version="1.0" encoding="utf-8"?>
<ds:datastoreItem xmlns:ds="http://schemas.openxmlformats.org/officeDocument/2006/customXml" ds:itemID="{21F555C5-548A-4DCD-91C6-836AA26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4429</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2024-07-25T12:44:00Z</dcterms:created>
  <dcterms:modified xsi:type="dcterms:W3CDTF">2024-07-29T11:37:00Z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y fmtid="{D5CDD505-2E9C-101B-9397-08002B2CF9AE}" pid="4" name="MediaServiceImageTags">
    <vt:lpwstr/>
  </property>
</Properties>
</file>