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40125" w14:textId="77777777" w:rsidR="003E2EA6" w:rsidRDefault="003E2EA6" w:rsidP="003E2EA6">
      <w:pPr>
        <w:pStyle w:val="berschrift1"/>
        <w:spacing w:before="720" w:after="720" w:line="260" w:lineRule="exact"/>
        <w:rPr>
          <w:sz w:val="20"/>
        </w:rPr>
      </w:pPr>
      <w:r>
        <w:rPr>
          <w:sz w:val="20"/>
        </w:rPr>
        <w:t>COMMUNIQUÉ DE PRESSE</w:t>
      </w:r>
    </w:p>
    <w:p w14:paraId="1E41E136" w14:textId="77777777" w:rsidR="00314738" w:rsidRDefault="007A3194">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lang w:val="fr"/>
        </w:rPr>
        <w:t>Interface intelligente d’alimentation et de charge</w:t>
      </w:r>
    </w:p>
    <w:p w14:paraId="6069A5C3" w14:textId="77777777" w:rsidR="00314738" w:rsidRDefault="007A3194">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lang w:val="fr"/>
        </w:rPr>
        <w:t>Alimentation USB conforme à la norme européenne</w:t>
      </w:r>
    </w:p>
    <w:p w14:paraId="50091F2D" w14:textId="23D45F1F" w:rsidR="00314738" w:rsidRDefault="007A3194">
      <w:pPr>
        <w:pStyle w:val="Textkrper"/>
        <w:spacing w:before="120" w:after="120" w:line="260" w:lineRule="exact"/>
        <w:jc w:val="both"/>
        <w:rPr>
          <w:rFonts w:ascii="Arial" w:hAnsi="Arial"/>
          <w:color w:val="000000"/>
        </w:rPr>
      </w:pPr>
      <w:r>
        <w:rPr>
          <w:rFonts w:ascii="Arial" w:hAnsi="Arial"/>
          <w:color w:val="000000"/>
          <w:lang w:val="fr"/>
        </w:rPr>
        <w:t>Waldenburg</w:t>
      </w:r>
      <w:r w:rsidR="00555DB1">
        <w:rPr>
          <w:rFonts w:ascii="Arial" w:hAnsi="Arial"/>
          <w:color w:val="000000"/>
          <w:lang w:val="fr"/>
        </w:rPr>
        <w:t xml:space="preserve"> </w:t>
      </w:r>
      <w:r w:rsidR="00555DB1" w:rsidRPr="00555DB1">
        <w:rPr>
          <w:rFonts w:ascii="Arial" w:hAnsi="Arial"/>
          <w:color w:val="000000"/>
          <w:lang w:val="fr"/>
        </w:rPr>
        <w:t>(Allemagne)</w:t>
      </w:r>
      <w:r>
        <w:rPr>
          <w:rFonts w:ascii="Arial" w:hAnsi="Arial"/>
          <w:color w:val="000000"/>
          <w:lang w:val="fr"/>
        </w:rPr>
        <w:t xml:space="preserve">, </w:t>
      </w:r>
      <w:r w:rsidR="00D427EE">
        <w:rPr>
          <w:rFonts w:ascii="Arial" w:hAnsi="Arial"/>
          <w:color w:val="000000"/>
          <w:lang w:val="fr"/>
        </w:rPr>
        <w:t xml:space="preserve">le </w:t>
      </w:r>
      <w:r w:rsidR="00555DB1" w:rsidRPr="00555DB1">
        <w:rPr>
          <w:rFonts w:ascii="Arial" w:hAnsi="Arial"/>
          <w:color w:val="000000"/>
          <w:lang w:val="fr"/>
        </w:rPr>
        <w:t>16 octobre</w:t>
      </w:r>
      <w:r>
        <w:rPr>
          <w:rFonts w:ascii="Arial" w:hAnsi="Arial"/>
          <w:color w:val="000000"/>
          <w:lang w:val="fr"/>
        </w:rPr>
        <w:t xml:space="preserve"> 2024 </w:t>
      </w:r>
      <w:r w:rsidR="00C85266" w:rsidRPr="00C85266">
        <w:rPr>
          <w:rFonts w:ascii="Arial" w:hAnsi="Arial"/>
          <w:color w:val="000000"/>
        </w:rPr>
        <w:t>–</w:t>
      </w:r>
      <w:r>
        <w:rPr>
          <w:rFonts w:ascii="Arial" w:hAnsi="Arial"/>
          <w:color w:val="000000"/>
          <w:lang w:val="fr"/>
        </w:rPr>
        <w:t xml:space="preserve"> Würth Elektronik présente sa nouvelle prise USB à temps pour la normalisation des interfaces de l’UE</w:t>
      </w:r>
      <w:r>
        <w:rPr>
          <w:rFonts w:ascii="Arial" w:hAnsi="Arial"/>
          <w:b w:val="0"/>
          <w:bCs w:val="0"/>
          <w:color w:val="000000"/>
          <w:lang w:val="fr"/>
        </w:rPr>
        <w:br/>
      </w:r>
      <w:hyperlink r:id="rId8" w:history="1">
        <w:r>
          <w:rPr>
            <w:rStyle w:val="Hyperlink"/>
            <w:rFonts w:ascii="Arial" w:hAnsi="Arial"/>
            <w:lang w:val="fr"/>
          </w:rPr>
          <w:t>WR-COM USB 3.1 PD Type C - Power Only SMT</w:t>
        </w:r>
      </w:hyperlink>
      <w:r>
        <w:rPr>
          <w:rFonts w:ascii="Arial" w:hAnsi="Arial"/>
          <w:color w:val="000000"/>
          <w:lang w:val="fr"/>
        </w:rPr>
        <w:t>. Elle sert uniquement au transfert de courant et prend en charge le protocole de communication USB</w:t>
      </w:r>
      <w:r w:rsidR="00F61FDA">
        <w:rPr>
          <w:rFonts w:ascii="Arial" w:hAnsi="Arial"/>
          <w:color w:val="000000"/>
          <w:lang w:val="fr"/>
        </w:rPr>
        <w:t xml:space="preserve"> </w:t>
      </w:r>
      <w:r>
        <w:rPr>
          <w:rFonts w:ascii="Arial" w:hAnsi="Arial"/>
          <w:color w:val="000000"/>
          <w:lang w:val="fr"/>
        </w:rPr>
        <w:t>Power</w:t>
      </w:r>
      <w:r w:rsidR="00F61FDA">
        <w:rPr>
          <w:rFonts w:ascii="Arial" w:hAnsi="Arial"/>
          <w:color w:val="000000"/>
          <w:lang w:val="fr"/>
        </w:rPr>
        <w:t xml:space="preserve"> </w:t>
      </w:r>
      <w:r>
        <w:rPr>
          <w:rFonts w:ascii="Arial" w:hAnsi="Arial"/>
          <w:color w:val="000000"/>
          <w:lang w:val="fr"/>
        </w:rPr>
        <w:t>Delivery (USB-PD) pour une charge adaptative jusqu’à 240 watts.</w:t>
      </w:r>
    </w:p>
    <w:p w14:paraId="08FDEC6D" w14:textId="77777777" w:rsidR="00314738" w:rsidRDefault="007A3194">
      <w:pPr>
        <w:pStyle w:val="Textkrper"/>
        <w:spacing w:before="120" w:after="120" w:line="260" w:lineRule="exact"/>
        <w:jc w:val="both"/>
        <w:rPr>
          <w:rFonts w:ascii="Arial" w:hAnsi="Arial"/>
          <w:b w:val="0"/>
          <w:bCs w:val="0"/>
        </w:rPr>
      </w:pPr>
      <w:r>
        <w:rPr>
          <w:rFonts w:ascii="Arial" w:hAnsi="Arial"/>
          <w:b w:val="0"/>
          <w:bCs w:val="0"/>
          <w:lang w:val="fr"/>
        </w:rPr>
        <w:t>Fin 2024, il sera mis fin à la prolifération des chargeurs pour les petits appareils électroniques. L’UE rend les connecteurs USB-C et la norme USB Power Delivery obligatoires pour tous.</w:t>
      </w:r>
    </w:p>
    <w:p w14:paraId="1063B45E" w14:textId="77777777" w:rsidR="00314738" w:rsidRDefault="007A3194">
      <w:pPr>
        <w:pStyle w:val="Textkrper"/>
        <w:spacing w:before="120" w:after="120" w:line="260" w:lineRule="exact"/>
        <w:jc w:val="both"/>
        <w:rPr>
          <w:rFonts w:ascii="Arial" w:hAnsi="Arial"/>
          <w:b w:val="0"/>
          <w:bCs w:val="0"/>
        </w:rPr>
      </w:pPr>
      <w:r>
        <w:rPr>
          <w:rFonts w:ascii="Arial" w:hAnsi="Arial"/>
          <w:b w:val="0"/>
          <w:bCs w:val="0"/>
          <w:lang w:val="fr"/>
        </w:rPr>
        <w:t>Conçue comme une simple interface d’alimentation et de charge, la nouvelle prise USB-C de Würth Elektronik est conforme à la nouvelle norme. Elle communique avec le bloc d’alimentation connecté et détermine automatiquement la puissance de charge maximale. Ainsi, en mode EPR (Extended Power Range), jusqu’à 240 watts circulent dans les accumulateurs. La communication intelligente garantit des temps de charge particulièrement courts et empêche l’endommagement des circuits par des courants trop élevés.</w:t>
      </w:r>
    </w:p>
    <w:p w14:paraId="5C0B386A" w14:textId="77777777" w:rsidR="00314738" w:rsidRDefault="007A3194">
      <w:pPr>
        <w:pStyle w:val="Textkrper"/>
        <w:spacing w:before="120" w:after="120" w:line="260" w:lineRule="exact"/>
        <w:jc w:val="both"/>
        <w:rPr>
          <w:rFonts w:ascii="Arial" w:hAnsi="Arial"/>
        </w:rPr>
      </w:pPr>
      <w:r>
        <w:rPr>
          <w:rFonts w:ascii="Arial" w:hAnsi="Arial"/>
          <w:lang w:val="fr"/>
        </w:rPr>
        <w:t>Design robuste et facile à monter</w:t>
      </w:r>
    </w:p>
    <w:p w14:paraId="3580122D" w14:textId="135BCAFA" w:rsidR="00314738" w:rsidRDefault="007A3194">
      <w:pPr>
        <w:pStyle w:val="Textkrper"/>
        <w:spacing w:before="120" w:after="120" w:line="260" w:lineRule="exact"/>
        <w:jc w:val="both"/>
        <w:rPr>
          <w:rFonts w:ascii="Arial" w:hAnsi="Arial"/>
          <w:b w:val="0"/>
          <w:bCs w:val="0"/>
        </w:rPr>
      </w:pPr>
      <w:r>
        <w:rPr>
          <w:rFonts w:ascii="Arial" w:hAnsi="Arial"/>
          <w:b w:val="0"/>
          <w:bCs w:val="0"/>
          <w:lang w:val="fr"/>
        </w:rPr>
        <w:t xml:space="preserve">Pour un montage mécaniquement et électriquement fiable, la prise à six pôles est conçue comme un composant SMT à réceptacle horizontal avec six broches à souder : quatre broches pour l’alimentation (Vbus et GND) et deux broches pour la communication afin de déterminer la tension de fonctionnement (CC). Les contacts munis d’une couche de blocage en nickel présentent un revêtement en or flash. Un revêtement en nickel assure une protection élevée contre la corrosion de la tôle de blindage (boîtier). Les pièces en plastique LCP thermostables utilisées conviennent au processus de </w:t>
      </w:r>
      <w:r w:rsidR="00ED5A4F">
        <w:rPr>
          <w:rFonts w:ascii="Arial" w:hAnsi="Arial"/>
          <w:b w:val="0"/>
          <w:bCs w:val="0"/>
          <w:lang w:val="fr"/>
        </w:rPr>
        <w:t>brasage</w:t>
      </w:r>
      <w:r>
        <w:rPr>
          <w:rFonts w:ascii="Arial" w:hAnsi="Arial"/>
          <w:b w:val="0"/>
          <w:bCs w:val="0"/>
          <w:lang w:val="fr"/>
        </w:rPr>
        <w:t xml:space="preserve"> par refusion. De plus, le LCP est parfaitement adapté aux exigences élevées de durabilité mécanique de la norme USB.</w:t>
      </w:r>
    </w:p>
    <w:p w14:paraId="0D460FC2" w14:textId="77777777" w:rsidR="00314738" w:rsidRDefault="007A3194">
      <w:pPr>
        <w:pStyle w:val="Textkrper"/>
        <w:spacing w:before="120" w:after="120" w:line="260" w:lineRule="exact"/>
        <w:jc w:val="both"/>
        <w:rPr>
          <w:rFonts w:ascii="Arial" w:hAnsi="Arial"/>
          <w:b w:val="0"/>
          <w:bCs w:val="0"/>
        </w:rPr>
      </w:pPr>
      <w:r>
        <w:rPr>
          <w:rFonts w:ascii="Arial" w:hAnsi="Arial"/>
          <w:b w:val="0"/>
          <w:bCs w:val="0"/>
          <w:lang w:val="fr"/>
        </w:rPr>
        <w:t>La prise USB intelligente s’utilise partout où l’interface USB n’est utilisée que pour le transfert de courant, par exemple :</w:t>
      </w:r>
    </w:p>
    <w:p w14:paraId="53D73CEC" w14:textId="2AE8755B"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bCs w:val="0"/>
          <w:lang w:val="fr"/>
        </w:rPr>
        <w:t>PC et ordinateurs portables industriels</w:t>
      </w:r>
    </w:p>
    <w:p w14:paraId="03491376" w14:textId="345B9F5D" w:rsidR="00314738" w:rsidRDefault="001E54C8">
      <w:pPr>
        <w:pStyle w:val="Textkrper"/>
        <w:numPr>
          <w:ilvl w:val="0"/>
          <w:numId w:val="6"/>
        </w:numPr>
        <w:spacing w:before="120" w:after="120" w:line="260" w:lineRule="exact"/>
        <w:jc w:val="both"/>
        <w:rPr>
          <w:rFonts w:ascii="Arial" w:hAnsi="Arial"/>
          <w:b w:val="0"/>
          <w:bCs w:val="0"/>
        </w:rPr>
      </w:pPr>
      <w:r>
        <w:rPr>
          <w:rFonts w:ascii="Arial" w:hAnsi="Arial"/>
          <w:b w:val="0"/>
          <w:bCs w:val="0"/>
        </w:rPr>
        <w:t>Écrans</w:t>
      </w:r>
    </w:p>
    <w:p w14:paraId="257C54A9"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bCs w:val="0"/>
          <w:lang w:val="fr"/>
        </w:rPr>
        <w:t>Périphériques d’entrée mobiles</w:t>
      </w:r>
    </w:p>
    <w:p w14:paraId="2DC8931E"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bCs w:val="0"/>
          <w:lang w:val="fr"/>
        </w:rPr>
        <w:t>Commandes portatives</w:t>
      </w:r>
    </w:p>
    <w:p w14:paraId="02C0A777" w14:textId="77777777" w:rsidR="00314738" w:rsidRDefault="007A3194">
      <w:pPr>
        <w:pStyle w:val="Textkrper"/>
        <w:numPr>
          <w:ilvl w:val="0"/>
          <w:numId w:val="6"/>
        </w:numPr>
        <w:spacing w:before="120" w:after="120" w:line="260" w:lineRule="exact"/>
        <w:jc w:val="both"/>
        <w:rPr>
          <w:rFonts w:ascii="Arial" w:hAnsi="Arial"/>
          <w:b w:val="0"/>
          <w:bCs w:val="0"/>
        </w:rPr>
      </w:pPr>
      <w:r>
        <w:rPr>
          <w:rFonts w:ascii="Arial" w:hAnsi="Arial"/>
          <w:b w:val="0"/>
          <w:bCs w:val="0"/>
          <w:lang w:val="fr"/>
        </w:rPr>
        <w:t>Powerbanks</w:t>
      </w:r>
    </w:p>
    <w:p w14:paraId="31EE3799" w14:textId="77777777" w:rsidR="00314738" w:rsidRDefault="00314738">
      <w:pPr>
        <w:pStyle w:val="Textkrper"/>
        <w:spacing w:before="120" w:after="120" w:line="260" w:lineRule="exact"/>
        <w:jc w:val="both"/>
        <w:rPr>
          <w:rFonts w:ascii="Arial" w:hAnsi="Arial"/>
          <w:b w:val="0"/>
          <w:bCs w:val="0"/>
        </w:rPr>
      </w:pPr>
    </w:p>
    <w:p w14:paraId="1AD7C7D2" w14:textId="77777777" w:rsidR="00314738" w:rsidRDefault="00314738">
      <w:pPr>
        <w:pStyle w:val="PITextkrper"/>
        <w:pBdr>
          <w:top w:val="single" w:sz="4" w:space="1" w:color="auto"/>
        </w:pBdr>
        <w:spacing w:before="240"/>
        <w:rPr>
          <w:b/>
          <w:sz w:val="18"/>
          <w:szCs w:val="18"/>
        </w:rPr>
      </w:pPr>
    </w:p>
    <w:p w14:paraId="3672B521" w14:textId="77777777" w:rsidR="00555DB1" w:rsidRPr="0023476F" w:rsidRDefault="00555DB1" w:rsidP="00555DB1">
      <w:pPr>
        <w:spacing w:after="120" w:line="280" w:lineRule="exact"/>
        <w:rPr>
          <w:rFonts w:ascii="Arial" w:hAnsi="Arial" w:cs="Arial"/>
          <w:b/>
          <w:bCs/>
          <w:sz w:val="18"/>
          <w:szCs w:val="18"/>
          <w:lang w:val="fr-FR"/>
        </w:rPr>
      </w:pPr>
      <w:r w:rsidRPr="0023476F">
        <w:rPr>
          <w:rFonts w:ascii="Arial" w:hAnsi="Arial"/>
          <w:b/>
          <w:sz w:val="18"/>
          <w:lang w:val="fr-FR"/>
        </w:rPr>
        <w:t>Images disponibles</w:t>
      </w:r>
    </w:p>
    <w:p w14:paraId="6227B7CC" w14:textId="4DD0A626" w:rsidR="00314738" w:rsidRPr="00555DB1" w:rsidRDefault="00555DB1">
      <w:pPr>
        <w:spacing w:after="120" w:line="280" w:lineRule="exact"/>
        <w:rPr>
          <w:rFonts w:ascii="Arial" w:hAnsi="Arial"/>
          <w:color w:val="0000FF"/>
          <w:sz w:val="18"/>
          <w:u w:val="single"/>
          <w:lang w:val="fr-FR"/>
        </w:rPr>
      </w:pPr>
      <w:r w:rsidRPr="0023476F">
        <w:rPr>
          <w:rFonts w:ascii="Arial" w:hAnsi="Arial"/>
          <w:sz w:val="18"/>
          <w:lang w:val="fr-FR"/>
        </w:rPr>
        <w:t>Les images suivantes peuvent être téléchargées sur Internet pour impression :</w:t>
      </w:r>
      <w:r w:rsidRPr="0023476F">
        <w:rPr>
          <w:lang w:val="fr-FR"/>
        </w:rPr>
        <w:t xml:space="preserve"> </w:t>
      </w:r>
      <w:hyperlink r:id="rId9" w:history="1">
        <w:r w:rsidRPr="0023476F">
          <w:rPr>
            <w:rStyle w:val="Hyperlink"/>
            <w:rFonts w:ascii="Arial" w:hAnsi="Arial" w:cs="Arial"/>
            <w:sz w:val="18"/>
            <w:szCs w:val="18"/>
            <w:lang w:val="fr-FR"/>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14738" w14:paraId="410B16BB" w14:textId="77777777">
        <w:trPr>
          <w:trHeight w:val="1701"/>
        </w:trPr>
        <w:tc>
          <w:tcPr>
            <w:tcW w:w="3510" w:type="dxa"/>
          </w:tcPr>
          <w:p w14:paraId="28C2F64F" w14:textId="77777777" w:rsidR="00314738" w:rsidRDefault="007A3194">
            <w:pPr>
              <w:pStyle w:val="txt"/>
              <w:jc w:val="center"/>
              <w:rPr>
                <w:bCs/>
                <w:sz w:val="16"/>
                <w:szCs w:val="16"/>
              </w:rPr>
            </w:pPr>
            <w:r>
              <w:rPr>
                <w:b/>
                <w:bCs/>
                <w:lang w:val="fr"/>
              </w:rPr>
              <w:br/>
            </w:r>
            <w:r>
              <w:rPr>
                <w:noProof/>
                <w:lang w:val="fr"/>
              </w:rPr>
              <w:drawing>
                <wp:inline distT="0" distB="0" distL="0" distR="0" wp14:anchorId="6CC75044" wp14:editId="355F331F">
                  <wp:extent cx="1440000" cy="1440000"/>
                  <wp:effectExtent l="0" t="0" r="8255" b="8255"/>
                  <wp:docPr id="13405044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5A700F70" w14:textId="77777777" w:rsidR="00314738" w:rsidRDefault="007A3194">
            <w:pPr>
              <w:pStyle w:val="txt"/>
              <w:rPr>
                <w:b/>
                <w:bCs/>
                <w:sz w:val="18"/>
              </w:rPr>
            </w:pPr>
            <w:r>
              <w:rPr>
                <w:sz w:val="16"/>
                <w:szCs w:val="16"/>
                <w:lang w:val="fr"/>
              </w:rPr>
              <w:t>Source de l’image : Würth Elektronik</w:t>
            </w:r>
          </w:p>
          <w:p w14:paraId="180D1441" w14:textId="77777777" w:rsidR="00314738" w:rsidRDefault="007A3194">
            <w:pPr>
              <w:autoSpaceDE w:val="0"/>
              <w:autoSpaceDN w:val="0"/>
              <w:adjustRightInd w:val="0"/>
              <w:rPr>
                <w:rFonts w:ascii="Arial" w:hAnsi="Arial" w:cs="Arial"/>
                <w:b/>
                <w:sz w:val="18"/>
                <w:szCs w:val="18"/>
              </w:rPr>
            </w:pPr>
            <w:r>
              <w:rPr>
                <w:rFonts w:ascii="Arial" w:hAnsi="Arial" w:cs="Arial"/>
                <w:b/>
                <w:bCs/>
                <w:sz w:val="18"/>
                <w:szCs w:val="18"/>
                <w:lang w:val="fr"/>
              </w:rPr>
              <w:t>WR-COM USB 3.1 PD Type C - Power Only SMT : charge intelligente jusqu’à 240 watts</w:t>
            </w:r>
          </w:p>
          <w:p w14:paraId="48CECFEA" w14:textId="77777777" w:rsidR="00314738" w:rsidRDefault="00314738">
            <w:pPr>
              <w:autoSpaceDE w:val="0"/>
              <w:autoSpaceDN w:val="0"/>
              <w:adjustRightInd w:val="0"/>
              <w:rPr>
                <w:rFonts w:ascii="Arial" w:hAnsi="Arial" w:cs="Arial"/>
                <w:b/>
                <w:bCs/>
                <w:sz w:val="18"/>
                <w:szCs w:val="18"/>
              </w:rPr>
            </w:pPr>
          </w:p>
        </w:tc>
      </w:tr>
    </w:tbl>
    <w:p w14:paraId="6173CBCA" w14:textId="77777777" w:rsidR="00314738" w:rsidRPr="007A3194" w:rsidRDefault="00314738">
      <w:pPr>
        <w:pStyle w:val="Textkrper"/>
        <w:spacing w:before="120" w:after="120" w:line="260" w:lineRule="exact"/>
        <w:jc w:val="both"/>
        <w:rPr>
          <w:rFonts w:ascii="Arial" w:hAnsi="Arial"/>
          <w:b w:val="0"/>
          <w:bCs w:val="0"/>
        </w:rPr>
      </w:pPr>
    </w:p>
    <w:p w14:paraId="324252F5" w14:textId="77777777" w:rsidR="00D427EE" w:rsidRPr="0023476F" w:rsidRDefault="00D427EE" w:rsidP="00D427EE">
      <w:pPr>
        <w:pStyle w:val="Textkrper"/>
        <w:spacing w:before="120" w:after="120" w:line="260" w:lineRule="exact"/>
        <w:jc w:val="both"/>
        <w:rPr>
          <w:rFonts w:ascii="Arial" w:hAnsi="Arial"/>
          <w:b w:val="0"/>
          <w:bCs w:val="0"/>
          <w:lang w:val="fr-FR"/>
        </w:rPr>
      </w:pPr>
      <w:bookmarkStart w:id="0" w:name="_Hlk142468663"/>
    </w:p>
    <w:p w14:paraId="35755EBD" w14:textId="77777777" w:rsidR="00D427EE" w:rsidRPr="0023476F" w:rsidRDefault="00D427EE" w:rsidP="00D427EE">
      <w:pPr>
        <w:pStyle w:val="PITextkrper"/>
        <w:pBdr>
          <w:top w:val="single" w:sz="4" w:space="1" w:color="auto"/>
        </w:pBdr>
        <w:spacing w:before="240"/>
        <w:rPr>
          <w:b/>
          <w:sz w:val="18"/>
          <w:szCs w:val="18"/>
          <w:lang w:val="fr-FR"/>
        </w:rPr>
      </w:pPr>
    </w:p>
    <w:p w14:paraId="72C05B6A" w14:textId="77777777" w:rsidR="00D427EE" w:rsidRPr="0023476F" w:rsidRDefault="00D427EE" w:rsidP="00D427EE">
      <w:pPr>
        <w:pStyle w:val="Textkrper"/>
        <w:spacing w:before="120" w:after="120" w:line="276" w:lineRule="auto"/>
        <w:rPr>
          <w:rFonts w:ascii="Arial" w:hAnsi="Arial"/>
          <w:lang w:val="fr-FR"/>
        </w:rPr>
      </w:pPr>
      <w:r w:rsidRPr="0023476F">
        <w:rPr>
          <w:rFonts w:ascii="Arial" w:hAnsi="Arial"/>
          <w:lang w:val="fr-FR"/>
        </w:rPr>
        <w:t xml:space="preserve">À propos du groupe Würth Elektronik eiSos </w:t>
      </w:r>
    </w:p>
    <w:p w14:paraId="587FDAC8" w14:textId="77777777" w:rsidR="00D427EE" w:rsidRPr="0023476F" w:rsidRDefault="00D427EE" w:rsidP="00D427EE">
      <w:pPr>
        <w:pStyle w:val="Textkrper"/>
        <w:spacing w:before="120" w:after="120" w:line="276" w:lineRule="auto"/>
        <w:jc w:val="both"/>
        <w:rPr>
          <w:rFonts w:ascii="Arial" w:hAnsi="Arial"/>
          <w:b w:val="0"/>
          <w:lang w:val="fr-FR"/>
        </w:rPr>
      </w:pPr>
      <w:bookmarkStart w:id="1" w:name="_Hlk529547556"/>
      <w:r w:rsidRPr="0023476F">
        <w:rPr>
          <w:rFonts w:ascii="Arial" w:hAnsi="Arial"/>
          <w:b w:val="0"/>
          <w:lang w:val="fr-FR"/>
        </w:rPr>
        <w:t>Le groupe Würth Elektronik eiSos est un fabricant de composants électroniques et électromécaniques pour l'industrie électronique et un facilitateur technologique pour des solutions électroniques pionnières.</w:t>
      </w:r>
      <w:bookmarkEnd w:id="1"/>
      <w:r w:rsidRPr="0023476F">
        <w:rPr>
          <w:rFonts w:ascii="Arial" w:hAnsi="Arial"/>
          <w:b w:val="0"/>
          <w:lang w:val="fr-FR"/>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3BF90C70" w14:textId="77777777" w:rsidR="00D427EE" w:rsidRDefault="00D427EE" w:rsidP="00D427EE">
      <w:pPr>
        <w:pStyle w:val="Textkrper"/>
        <w:spacing w:before="120" w:after="120" w:line="276" w:lineRule="auto"/>
        <w:jc w:val="both"/>
        <w:rPr>
          <w:rFonts w:ascii="Arial" w:hAnsi="Arial"/>
          <w:b w:val="0"/>
        </w:rPr>
      </w:pPr>
      <w:r w:rsidRPr="0023476F">
        <w:rPr>
          <w:rFonts w:ascii="Arial" w:hAnsi="Arial"/>
          <w:b w:val="0"/>
          <w:lang w:val="fr-FR"/>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5C5F0019" w14:textId="0EF3FBFD" w:rsidR="00D427EE" w:rsidRDefault="00D427EE" w:rsidP="00D427EE">
      <w:pPr>
        <w:pStyle w:val="Textkrper"/>
        <w:spacing w:before="120" w:after="120" w:line="276" w:lineRule="auto"/>
        <w:jc w:val="both"/>
        <w:rPr>
          <w:rFonts w:ascii="Arial" w:hAnsi="Arial"/>
          <w:b w:val="0"/>
          <w:lang w:val="fr-FR"/>
        </w:rPr>
      </w:pPr>
      <w:r w:rsidRPr="0023476F">
        <w:rPr>
          <w:rFonts w:ascii="Arial" w:hAnsi="Arial"/>
          <w:b w:val="0"/>
          <w:lang w:val="fr-FR"/>
        </w:rPr>
        <w:t>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w:t>
      </w:r>
    </w:p>
    <w:p w14:paraId="23219E56" w14:textId="5BC4131F" w:rsidR="00D427EE" w:rsidRDefault="00D427EE">
      <w:pPr>
        <w:rPr>
          <w:rFonts w:ascii="Arial" w:hAnsi="Arial" w:cs="Arial"/>
          <w:bCs/>
          <w:sz w:val="20"/>
          <w:szCs w:val="20"/>
          <w:lang w:val="fr-FR"/>
        </w:rPr>
      </w:pPr>
      <w:r>
        <w:rPr>
          <w:rFonts w:ascii="Arial" w:hAnsi="Arial"/>
          <w:b/>
          <w:lang w:val="fr-FR"/>
        </w:rPr>
        <w:br w:type="page"/>
      </w:r>
    </w:p>
    <w:p w14:paraId="0C1E69DA" w14:textId="77777777" w:rsidR="00D427EE" w:rsidRPr="0023476F" w:rsidRDefault="00D427EE" w:rsidP="00D427EE">
      <w:pPr>
        <w:pStyle w:val="Textkrper"/>
        <w:spacing w:before="120" w:after="120" w:line="276" w:lineRule="auto"/>
        <w:jc w:val="both"/>
        <w:rPr>
          <w:rFonts w:ascii="Arial" w:hAnsi="Arial"/>
          <w:b w:val="0"/>
          <w:lang w:val="fr-FR"/>
        </w:rPr>
      </w:pPr>
    </w:p>
    <w:p w14:paraId="4393B000" w14:textId="77777777" w:rsidR="00D427EE" w:rsidRPr="0023476F" w:rsidRDefault="00D427EE" w:rsidP="00D427EE">
      <w:pPr>
        <w:pStyle w:val="Textkrper"/>
        <w:spacing w:before="120" w:after="120" w:line="276" w:lineRule="auto"/>
        <w:jc w:val="both"/>
        <w:rPr>
          <w:rFonts w:ascii="Arial" w:hAnsi="Arial"/>
          <w:b w:val="0"/>
          <w:lang w:val="fr-FR"/>
        </w:rPr>
      </w:pPr>
      <w:r w:rsidRPr="0023476F">
        <w:rPr>
          <w:rFonts w:ascii="Arial" w:hAnsi="Arial"/>
          <w:b w:val="0"/>
          <w:lang w:val="fr-FR"/>
        </w:rPr>
        <w:t xml:space="preserve">Würth Elektronik fait partie du groupe Würth, leader mondial sur le marché des techniques d'assemblage et de fixation. La société emploie </w:t>
      </w:r>
      <w:r>
        <w:rPr>
          <w:rFonts w:ascii="Arial" w:hAnsi="Arial"/>
          <w:b w:val="0"/>
          <w:lang w:val="fr-FR"/>
        </w:rPr>
        <w:t>79</w:t>
      </w:r>
      <w:r w:rsidRPr="0023476F">
        <w:rPr>
          <w:rFonts w:ascii="Arial" w:hAnsi="Arial"/>
          <w:b w:val="0"/>
          <w:lang w:val="fr-FR"/>
        </w:rPr>
        <w:t>00 personnes et a réalisé un chiffre d'affaires de 1,</w:t>
      </w:r>
      <w:r>
        <w:rPr>
          <w:rFonts w:ascii="Arial" w:hAnsi="Arial"/>
          <w:b w:val="0"/>
          <w:lang w:val="fr-FR"/>
        </w:rPr>
        <w:t>24</w:t>
      </w:r>
      <w:r w:rsidRPr="0023476F">
        <w:rPr>
          <w:rFonts w:ascii="Arial" w:hAnsi="Arial"/>
          <w:b w:val="0"/>
          <w:lang w:val="fr-FR"/>
        </w:rPr>
        <w:t xml:space="preserve"> milliard d’euros en 202</w:t>
      </w:r>
      <w:r>
        <w:rPr>
          <w:rFonts w:ascii="Arial" w:hAnsi="Arial"/>
          <w:b w:val="0"/>
          <w:lang w:val="fr-FR"/>
        </w:rPr>
        <w:t>3</w:t>
      </w:r>
      <w:r w:rsidRPr="0023476F">
        <w:rPr>
          <w:rFonts w:ascii="Arial" w:hAnsi="Arial"/>
          <w:b w:val="0"/>
          <w:lang w:val="fr-FR"/>
        </w:rPr>
        <w:t>.</w:t>
      </w:r>
    </w:p>
    <w:p w14:paraId="13D3BF94" w14:textId="77777777" w:rsidR="00D427EE" w:rsidRPr="0023476F" w:rsidRDefault="00D427EE" w:rsidP="00D427EE">
      <w:pPr>
        <w:pStyle w:val="Textkrper"/>
        <w:spacing w:before="120" w:after="120" w:line="276" w:lineRule="auto"/>
        <w:jc w:val="both"/>
        <w:rPr>
          <w:rFonts w:ascii="Arial" w:hAnsi="Arial"/>
          <w:b w:val="0"/>
          <w:lang w:val="fr-FR"/>
        </w:rPr>
      </w:pPr>
      <w:r w:rsidRPr="0023476F">
        <w:rPr>
          <w:rFonts w:ascii="Arial" w:hAnsi="Arial"/>
          <w:b w:val="0"/>
          <w:lang w:val="fr-FR"/>
        </w:rPr>
        <w:t>Würth Elektronik : more than you expect !</w:t>
      </w:r>
    </w:p>
    <w:p w14:paraId="3D69407F" w14:textId="77777777" w:rsidR="00D427EE" w:rsidRPr="0023476F" w:rsidRDefault="00D427EE" w:rsidP="00D427EE">
      <w:pPr>
        <w:pStyle w:val="Textkrper"/>
        <w:spacing w:before="120" w:after="120" w:line="276" w:lineRule="auto"/>
        <w:rPr>
          <w:lang w:val="fr-FR"/>
        </w:rPr>
      </w:pPr>
      <w:r w:rsidRPr="0023476F">
        <w:rPr>
          <w:rFonts w:ascii="Arial" w:hAnsi="Arial"/>
          <w:lang w:val="fr-FR"/>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427EE" w:rsidRPr="0023476F" w14:paraId="0CAA5C8E" w14:textId="77777777" w:rsidTr="005675EF">
        <w:tc>
          <w:tcPr>
            <w:tcW w:w="3902" w:type="dxa"/>
            <w:shd w:val="clear" w:color="auto" w:fill="auto"/>
            <w:hideMark/>
          </w:tcPr>
          <w:p w14:paraId="09DC16AA" w14:textId="77777777" w:rsidR="00D427EE" w:rsidRPr="0023476F" w:rsidRDefault="00D427EE" w:rsidP="005675EF">
            <w:pPr>
              <w:pStyle w:val="Textkrper"/>
              <w:autoSpaceDE/>
              <w:adjustRightInd/>
              <w:spacing w:before="120" w:after="120" w:line="276" w:lineRule="auto"/>
              <w:rPr>
                <w:b w:val="0"/>
                <w:bCs w:val="0"/>
                <w:lang w:val="fr-FR"/>
              </w:rPr>
            </w:pPr>
            <w:r w:rsidRPr="0023476F">
              <w:rPr>
                <w:lang w:val="fr-FR"/>
              </w:rPr>
              <w:br w:type="page"/>
            </w:r>
            <w:r w:rsidRPr="0023476F">
              <w:rPr>
                <w:b w:val="0"/>
                <w:bCs w:val="0"/>
                <w:lang w:val="fr-FR"/>
              </w:rPr>
              <w:br w:type="page"/>
            </w:r>
          </w:p>
          <w:p w14:paraId="5B5E3905" w14:textId="77777777" w:rsidR="00D427EE" w:rsidRPr="0023476F" w:rsidRDefault="00D427EE" w:rsidP="005675EF">
            <w:pPr>
              <w:pStyle w:val="Textkrper"/>
              <w:autoSpaceDE/>
              <w:adjustRightInd/>
              <w:spacing w:before="120" w:after="120" w:line="276" w:lineRule="auto"/>
              <w:rPr>
                <w:rFonts w:ascii="Arial" w:hAnsi="Arial"/>
                <w:bCs w:val="0"/>
                <w:szCs w:val="24"/>
                <w:lang w:val="fr-FR"/>
              </w:rPr>
            </w:pPr>
            <w:r w:rsidRPr="0023476F">
              <w:rPr>
                <w:rFonts w:ascii="Arial" w:hAnsi="Arial"/>
                <w:lang w:val="fr-FR"/>
              </w:rPr>
              <w:t>Autres informations :</w:t>
            </w:r>
          </w:p>
          <w:p w14:paraId="48BE56AC" w14:textId="77777777" w:rsidR="00D427EE" w:rsidRPr="0023476F" w:rsidRDefault="00D427EE" w:rsidP="005675EF">
            <w:pPr>
              <w:spacing w:before="120" w:after="120" w:line="276" w:lineRule="auto"/>
              <w:rPr>
                <w:rFonts w:ascii="Arial" w:hAnsi="Arial" w:cs="Arial"/>
                <w:sz w:val="20"/>
                <w:lang w:val="fr-FR"/>
              </w:rPr>
            </w:pPr>
            <w:r w:rsidRPr="0023476F">
              <w:rPr>
                <w:rFonts w:ascii="Arial" w:hAnsi="Arial" w:cs="Arial"/>
                <w:sz w:val="20"/>
                <w:lang w:val="fr-FR"/>
              </w:rPr>
              <w:t>Würth Elektronik France</w:t>
            </w:r>
            <w:r w:rsidRPr="0023476F">
              <w:rPr>
                <w:rFonts w:ascii="Arial" w:hAnsi="Arial" w:cs="Arial"/>
                <w:sz w:val="20"/>
                <w:lang w:val="fr-FR"/>
              </w:rPr>
              <w:br/>
              <w:t>Romain Méjean</w:t>
            </w:r>
            <w:r w:rsidRPr="0023476F">
              <w:rPr>
                <w:rFonts w:ascii="Arial" w:hAnsi="Arial" w:cs="Arial"/>
                <w:sz w:val="20"/>
                <w:lang w:val="fr-FR"/>
              </w:rPr>
              <w:br/>
              <w:t>1861, Avenue Henri Schneider</w:t>
            </w:r>
            <w:r w:rsidRPr="0023476F">
              <w:rPr>
                <w:rFonts w:ascii="Arial" w:hAnsi="Arial" w:cs="Arial"/>
                <w:sz w:val="20"/>
                <w:lang w:val="fr-FR"/>
              </w:rPr>
              <w:br/>
              <w:t>CS 70029</w:t>
            </w:r>
            <w:r w:rsidRPr="0023476F">
              <w:rPr>
                <w:rFonts w:ascii="Arial" w:hAnsi="Arial" w:cs="Arial"/>
                <w:sz w:val="20"/>
                <w:lang w:val="fr-FR"/>
              </w:rPr>
              <w:br/>
              <w:t>69881 Meyzieu Cedex</w:t>
            </w:r>
            <w:r w:rsidRPr="0023476F">
              <w:rPr>
                <w:rFonts w:ascii="Arial" w:hAnsi="Arial" w:cs="Arial"/>
                <w:sz w:val="20"/>
                <w:lang w:val="fr-FR"/>
              </w:rPr>
              <w:br/>
              <w:t>France</w:t>
            </w:r>
          </w:p>
          <w:p w14:paraId="490FE6DD" w14:textId="77777777" w:rsidR="00D427EE" w:rsidRPr="0023476F" w:rsidRDefault="00D427EE" w:rsidP="005675EF">
            <w:pPr>
              <w:spacing w:before="120" w:after="120" w:line="276" w:lineRule="auto"/>
              <w:rPr>
                <w:rFonts w:ascii="Arial" w:hAnsi="Arial" w:cs="Arial"/>
                <w:sz w:val="20"/>
                <w:lang w:val="fr-FR"/>
              </w:rPr>
            </w:pPr>
            <w:r w:rsidRPr="0023476F">
              <w:rPr>
                <w:rFonts w:ascii="Arial" w:hAnsi="Arial" w:cs="Arial"/>
                <w:sz w:val="20"/>
                <w:lang w:val="fr-FR"/>
              </w:rPr>
              <w:t>Mob : +33 6 75 28 45 24</w:t>
            </w:r>
            <w:r w:rsidRPr="0023476F">
              <w:rPr>
                <w:rFonts w:ascii="Arial" w:hAnsi="Arial" w:cs="Arial"/>
                <w:sz w:val="20"/>
                <w:lang w:val="fr-FR"/>
              </w:rPr>
              <w:br/>
            </w:r>
            <w:r w:rsidRPr="0023476F">
              <w:rPr>
                <w:rFonts w:ascii="Arial" w:hAnsi="Arial" w:cs="Arial"/>
                <w:bCs/>
                <w:sz w:val="20"/>
                <w:lang w:val="fr-FR"/>
              </w:rPr>
              <w:t xml:space="preserve">Courriel : </w:t>
            </w:r>
            <w:r w:rsidRPr="0023476F">
              <w:rPr>
                <w:rFonts w:ascii="Arial" w:hAnsi="Arial" w:cs="Arial"/>
                <w:bCs/>
                <w:sz w:val="20"/>
                <w:lang w:val="fr-FR"/>
              </w:rPr>
              <w:br/>
              <w:t>romain.mejean@we-online.com</w:t>
            </w:r>
          </w:p>
          <w:p w14:paraId="02189916" w14:textId="77777777" w:rsidR="00D427EE" w:rsidRPr="0023476F" w:rsidRDefault="00D427EE" w:rsidP="005675EF">
            <w:pPr>
              <w:spacing w:before="120" w:after="120" w:line="276" w:lineRule="auto"/>
              <w:rPr>
                <w:rFonts w:ascii="Arial" w:hAnsi="Arial" w:cs="Arial"/>
                <w:bCs/>
                <w:sz w:val="20"/>
                <w:lang w:val="fr-FR"/>
              </w:rPr>
            </w:pPr>
            <w:r w:rsidRPr="0023476F">
              <w:rPr>
                <w:rFonts w:ascii="Arial" w:hAnsi="Arial" w:cs="Arial"/>
                <w:bCs/>
                <w:sz w:val="20"/>
                <w:lang w:val="fr-FR"/>
              </w:rPr>
              <w:t>www.we-online.com</w:t>
            </w:r>
          </w:p>
          <w:p w14:paraId="04B58A95" w14:textId="77777777" w:rsidR="00D427EE" w:rsidRPr="0023476F" w:rsidRDefault="00D427EE" w:rsidP="005675EF">
            <w:pPr>
              <w:rPr>
                <w:rFonts w:ascii="Arial" w:hAnsi="Arial" w:cs="Arial"/>
                <w:sz w:val="20"/>
                <w:lang w:val="fr-FR"/>
              </w:rPr>
            </w:pPr>
          </w:p>
          <w:p w14:paraId="43922257" w14:textId="77777777" w:rsidR="00D427EE" w:rsidRPr="0023476F" w:rsidRDefault="00D427EE" w:rsidP="005675EF">
            <w:pPr>
              <w:rPr>
                <w:rFonts w:ascii="Arial" w:hAnsi="Arial" w:cs="Arial"/>
                <w:sz w:val="20"/>
                <w:lang w:val="fr-FR"/>
              </w:rPr>
            </w:pPr>
          </w:p>
        </w:tc>
        <w:tc>
          <w:tcPr>
            <w:tcW w:w="3193" w:type="dxa"/>
            <w:shd w:val="clear" w:color="auto" w:fill="auto"/>
            <w:hideMark/>
          </w:tcPr>
          <w:p w14:paraId="583C3484" w14:textId="77777777" w:rsidR="00D427EE" w:rsidRPr="0023476F" w:rsidRDefault="00D427EE" w:rsidP="005675EF">
            <w:pPr>
              <w:pStyle w:val="Textkrper"/>
              <w:tabs>
                <w:tab w:val="left" w:pos="1065"/>
              </w:tabs>
              <w:autoSpaceDE/>
              <w:adjustRightInd/>
              <w:spacing w:before="120" w:after="120" w:line="276" w:lineRule="auto"/>
              <w:rPr>
                <w:rFonts w:ascii="Arial" w:hAnsi="Arial"/>
                <w:lang w:val="fr-FR"/>
              </w:rPr>
            </w:pPr>
          </w:p>
          <w:p w14:paraId="18B7A377" w14:textId="77777777" w:rsidR="00D427EE" w:rsidRPr="0023476F" w:rsidRDefault="00D427EE" w:rsidP="005675EF">
            <w:pPr>
              <w:pStyle w:val="Textkrper"/>
              <w:tabs>
                <w:tab w:val="left" w:pos="1065"/>
              </w:tabs>
              <w:autoSpaceDE/>
              <w:adjustRightInd/>
              <w:spacing w:before="120" w:after="120" w:line="276" w:lineRule="auto"/>
              <w:rPr>
                <w:rFonts w:ascii="Arial" w:hAnsi="Arial"/>
                <w:bCs w:val="0"/>
                <w:szCs w:val="24"/>
                <w:lang w:val="fr-FR"/>
              </w:rPr>
            </w:pPr>
            <w:r w:rsidRPr="0023476F">
              <w:rPr>
                <w:rFonts w:ascii="Arial" w:hAnsi="Arial"/>
                <w:lang w:val="fr-FR"/>
              </w:rPr>
              <w:t>Contact presse :</w:t>
            </w:r>
          </w:p>
          <w:p w14:paraId="5806DB34" w14:textId="77777777" w:rsidR="00D427EE" w:rsidRPr="0023476F" w:rsidRDefault="00D427EE" w:rsidP="005675EF">
            <w:pPr>
              <w:tabs>
                <w:tab w:val="left" w:pos="1065"/>
              </w:tabs>
              <w:spacing w:before="120" w:after="120" w:line="276" w:lineRule="auto"/>
              <w:rPr>
                <w:rFonts w:ascii="Arial" w:hAnsi="Arial" w:cs="Arial"/>
                <w:bCs/>
                <w:sz w:val="20"/>
                <w:lang w:val="fr-FR"/>
              </w:rPr>
            </w:pPr>
            <w:r w:rsidRPr="0023476F">
              <w:rPr>
                <w:rFonts w:ascii="Arial" w:hAnsi="Arial"/>
                <w:sz w:val="20"/>
                <w:lang w:val="fr-FR"/>
              </w:rPr>
              <w:t>HighTech communications GmbH</w:t>
            </w:r>
            <w:r w:rsidRPr="0023476F">
              <w:rPr>
                <w:lang w:val="fr-FR"/>
              </w:rPr>
              <w:br/>
            </w:r>
            <w:r w:rsidRPr="0023476F">
              <w:rPr>
                <w:rFonts w:ascii="Arial" w:hAnsi="Arial"/>
                <w:sz w:val="20"/>
                <w:lang w:val="fr-FR"/>
              </w:rPr>
              <w:t>Brigitte Basilio</w:t>
            </w:r>
            <w:r w:rsidRPr="0023476F">
              <w:rPr>
                <w:lang w:val="fr-FR"/>
              </w:rPr>
              <w:br/>
            </w:r>
            <w:r w:rsidRPr="0023476F">
              <w:rPr>
                <w:rFonts w:ascii="Arial" w:hAnsi="Arial"/>
                <w:sz w:val="20"/>
                <w:lang w:val="fr-FR"/>
              </w:rPr>
              <w:t>Brunhamstrasse 21</w:t>
            </w:r>
            <w:r w:rsidRPr="0023476F">
              <w:rPr>
                <w:lang w:val="fr-FR"/>
              </w:rPr>
              <w:br/>
            </w:r>
            <w:r w:rsidRPr="0023476F">
              <w:rPr>
                <w:rFonts w:ascii="Arial" w:hAnsi="Arial"/>
                <w:sz w:val="20"/>
                <w:lang w:val="fr-FR"/>
              </w:rPr>
              <w:t>81249 München</w:t>
            </w:r>
            <w:r w:rsidRPr="0023476F">
              <w:rPr>
                <w:rFonts w:ascii="Arial" w:hAnsi="Arial"/>
                <w:sz w:val="20"/>
                <w:lang w:val="fr-FR"/>
              </w:rPr>
              <w:br/>
              <w:t>Allemagne</w:t>
            </w:r>
          </w:p>
          <w:p w14:paraId="1A1444F7" w14:textId="77777777" w:rsidR="00D427EE" w:rsidRPr="0023476F" w:rsidRDefault="00D427EE" w:rsidP="005675EF">
            <w:pPr>
              <w:tabs>
                <w:tab w:val="left" w:pos="1065"/>
              </w:tabs>
              <w:spacing w:before="120" w:after="120" w:line="276" w:lineRule="auto"/>
              <w:rPr>
                <w:rFonts w:ascii="Arial" w:hAnsi="Arial" w:cs="Arial"/>
                <w:bCs/>
                <w:sz w:val="20"/>
                <w:lang w:val="fr-FR"/>
              </w:rPr>
            </w:pPr>
            <w:r w:rsidRPr="0023476F">
              <w:rPr>
                <w:rFonts w:ascii="Arial" w:hAnsi="Arial"/>
                <w:sz w:val="20"/>
                <w:lang w:val="fr-FR"/>
              </w:rPr>
              <w:t xml:space="preserve">Tél : +49 89 500778-20 </w:t>
            </w:r>
            <w:r w:rsidRPr="0023476F">
              <w:rPr>
                <w:lang w:val="fr-FR"/>
              </w:rPr>
              <w:br/>
            </w:r>
            <w:r w:rsidRPr="0023476F">
              <w:rPr>
                <w:rFonts w:ascii="Arial" w:hAnsi="Arial"/>
                <w:sz w:val="20"/>
                <w:lang w:val="fr-FR"/>
              </w:rPr>
              <w:t xml:space="preserve">Courriel : </w:t>
            </w:r>
            <w:r w:rsidRPr="0023476F">
              <w:rPr>
                <w:rFonts w:ascii="Arial" w:hAnsi="Arial"/>
                <w:sz w:val="20"/>
                <w:lang w:val="fr-FR"/>
              </w:rPr>
              <w:br/>
              <w:t>b.basilio@htcm.de</w:t>
            </w:r>
          </w:p>
          <w:p w14:paraId="16A680DD" w14:textId="77777777" w:rsidR="00D427EE" w:rsidRPr="0023476F" w:rsidRDefault="00D427EE" w:rsidP="005675EF">
            <w:pPr>
              <w:tabs>
                <w:tab w:val="left" w:pos="1065"/>
              </w:tabs>
              <w:spacing w:before="120" w:after="120" w:line="276" w:lineRule="auto"/>
              <w:rPr>
                <w:rFonts w:ascii="Arial" w:hAnsi="Arial" w:cs="Arial"/>
                <w:bCs/>
                <w:sz w:val="20"/>
                <w:lang w:val="fr-FR"/>
              </w:rPr>
            </w:pPr>
            <w:r w:rsidRPr="0023476F">
              <w:rPr>
                <w:rFonts w:ascii="Arial" w:hAnsi="Arial"/>
                <w:sz w:val="20"/>
                <w:lang w:val="fr-FR"/>
              </w:rPr>
              <w:t xml:space="preserve">www.htcm.de </w:t>
            </w:r>
          </w:p>
        </w:tc>
      </w:tr>
      <w:bookmarkEnd w:id="0"/>
    </w:tbl>
    <w:p w14:paraId="321BC286" w14:textId="77777777" w:rsidR="00555DB1" w:rsidRDefault="00555DB1" w:rsidP="00D427EE">
      <w:pPr>
        <w:pStyle w:val="Textkrper"/>
        <w:spacing w:before="120" w:after="120" w:line="260" w:lineRule="exact"/>
        <w:jc w:val="both"/>
        <w:rPr>
          <w:b w:val="0"/>
          <w:sz w:val="18"/>
          <w:szCs w:val="18"/>
        </w:rPr>
      </w:pPr>
    </w:p>
    <w:sectPr w:rsidR="00555DB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2AC26" w14:textId="77777777" w:rsidR="005131D8" w:rsidRDefault="005131D8">
      <w:r>
        <w:separator/>
      </w:r>
    </w:p>
  </w:endnote>
  <w:endnote w:type="continuationSeparator" w:id="0">
    <w:p w14:paraId="3ABAE8EC" w14:textId="77777777" w:rsidR="005131D8" w:rsidRDefault="0051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B53AF" w14:textId="664BD433" w:rsidR="00314738" w:rsidRDefault="007A319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lang w:val="fr"/>
      </w:rPr>
      <w:fldChar w:fldCharType="begin"/>
    </w:r>
    <w:r>
      <w:rPr>
        <w:rFonts w:ascii="Arial" w:hAnsi="Arial" w:cs="Arial"/>
        <w:snapToGrid w:val="0"/>
        <w:sz w:val="16"/>
        <w:szCs w:val="16"/>
        <w:lang w:val="fr"/>
      </w:rPr>
      <w:instrText xml:space="preserve"> FILENAME  \* MERGEFORMAT </w:instrText>
    </w:r>
    <w:r>
      <w:rPr>
        <w:rFonts w:ascii="Arial" w:hAnsi="Arial" w:cs="Arial"/>
        <w:snapToGrid w:val="0"/>
        <w:sz w:val="16"/>
        <w:szCs w:val="16"/>
        <w:lang w:val="fr"/>
      </w:rPr>
      <w:fldChar w:fldCharType="separate"/>
    </w:r>
    <w:r w:rsidR="00555DB1">
      <w:rPr>
        <w:rFonts w:ascii="Arial" w:hAnsi="Arial" w:cs="Arial"/>
        <w:noProof/>
        <w:snapToGrid w:val="0"/>
        <w:sz w:val="16"/>
        <w:szCs w:val="16"/>
        <w:lang w:val="fr"/>
      </w:rPr>
      <w:t>WTH1PI1513_fr.docx</w:t>
    </w:r>
    <w:r>
      <w:rPr>
        <w:rFonts w:ascii="Arial" w:hAnsi="Arial" w:cs="Arial"/>
        <w:snapToGrid w:val="0"/>
        <w:sz w:val="16"/>
        <w:szCs w:val="16"/>
        <w:lang w:val="fr"/>
      </w:rPr>
      <w:fldChar w:fldCharType="end"/>
    </w:r>
    <w:r>
      <w:rPr>
        <w:rFonts w:ascii="Arial" w:hAnsi="Arial" w:cs="Arial"/>
        <w:snapToGrid w:val="0"/>
        <w:sz w:val="16"/>
        <w:szCs w:val="16"/>
        <w:lang w:val="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902BA" w14:textId="77777777" w:rsidR="005131D8" w:rsidRDefault="005131D8">
      <w:r>
        <w:separator/>
      </w:r>
    </w:p>
  </w:footnote>
  <w:footnote w:type="continuationSeparator" w:id="0">
    <w:p w14:paraId="373E0203" w14:textId="77777777" w:rsidR="005131D8" w:rsidRDefault="00513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71977" w14:textId="77777777" w:rsidR="00314738" w:rsidRDefault="007A3194">
    <w:pPr>
      <w:pStyle w:val="Kopfzeile"/>
      <w:tabs>
        <w:tab w:val="clear" w:pos="9072"/>
        <w:tab w:val="right" w:pos="9498"/>
      </w:tabs>
    </w:pPr>
    <w:r>
      <w:rPr>
        <w:noProof/>
        <w:lang w:val="fr"/>
      </w:rPr>
      <w:drawing>
        <wp:anchor distT="0" distB="0" distL="114300" distR="114300" simplePos="0" relativeHeight="251657728" behindDoc="1" locked="0" layoutInCell="0" allowOverlap="1" wp14:anchorId="474D1162" wp14:editId="72A0B74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BA38B7"/>
    <w:multiLevelType w:val="hybridMultilevel"/>
    <w:tmpl w:val="EEF27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320236">
    <w:abstractNumId w:val="5"/>
  </w:num>
  <w:num w:numId="2" w16cid:durableId="471677464">
    <w:abstractNumId w:val="2"/>
  </w:num>
  <w:num w:numId="3" w16cid:durableId="1529756550">
    <w:abstractNumId w:val="3"/>
  </w:num>
  <w:num w:numId="4" w16cid:durableId="741223572">
    <w:abstractNumId w:val="4"/>
  </w:num>
  <w:num w:numId="5" w16cid:durableId="450439396">
    <w:abstractNumId w:val="0"/>
  </w:num>
  <w:num w:numId="6" w16cid:durableId="652415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38"/>
    <w:rsid w:val="000655CF"/>
    <w:rsid w:val="00083B38"/>
    <w:rsid w:val="001B4F9B"/>
    <w:rsid w:val="001E54C8"/>
    <w:rsid w:val="002D4138"/>
    <w:rsid w:val="0031229D"/>
    <w:rsid w:val="00314738"/>
    <w:rsid w:val="0032539E"/>
    <w:rsid w:val="00331576"/>
    <w:rsid w:val="003E2EA6"/>
    <w:rsid w:val="005131D8"/>
    <w:rsid w:val="00521681"/>
    <w:rsid w:val="00555DB1"/>
    <w:rsid w:val="005D74C9"/>
    <w:rsid w:val="005E0F05"/>
    <w:rsid w:val="00625076"/>
    <w:rsid w:val="007748EA"/>
    <w:rsid w:val="007A3194"/>
    <w:rsid w:val="007A38AF"/>
    <w:rsid w:val="008944F5"/>
    <w:rsid w:val="00902DD6"/>
    <w:rsid w:val="009142EA"/>
    <w:rsid w:val="00A21C8E"/>
    <w:rsid w:val="00AD077F"/>
    <w:rsid w:val="00C85266"/>
    <w:rsid w:val="00D427EE"/>
    <w:rsid w:val="00D462E3"/>
    <w:rsid w:val="00D95C96"/>
    <w:rsid w:val="00ED5A4F"/>
    <w:rsid w:val="00EF76A4"/>
    <w:rsid w:val="00F61FD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DA23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555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446155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R_COM_USB_POWER_DELIVERY_TYPE_C_RECEPTACLE_HORIZONTAL_SM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DC8AA-89FC-4660-8859-C14CE01B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3964</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4595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2024-10-15T10:09:00Z</dcterms:created>
  <dcterms:modified xsi:type="dcterms:W3CDTF">2024-10-15T10:54:00Z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