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EBBD3" w14:textId="77777777" w:rsidR="00945634" w:rsidRDefault="00945634" w:rsidP="00945634">
      <w:pPr>
        <w:pStyle w:val="berschrift1"/>
        <w:spacing w:before="720" w:after="720" w:line="260" w:lineRule="exact"/>
        <w:rPr>
          <w:sz w:val="20"/>
        </w:rPr>
      </w:pPr>
      <w:r>
        <w:rPr>
          <w:sz w:val="20"/>
        </w:rPr>
        <w:t>COMMUNIQUÉ DE PRESSE</w:t>
      </w:r>
    </w:p>
    <w:p w14:paraId="59879415" w14:textId="368D4277" w:rsidR="00485E6F" w:rsidRPr="00B94DAE" w:rsidRDefault="004940A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propose son module radio pour la communication LoRaWAN®</w:t>
      </w:r>
    </w:p>
    <w:p w14:paraId="4148C797" w14:textId="0EAB4963" w:rsidR="00485E6F" w:rsidRPr="00B94DAE" w:rsidRDefault="004940A3" w:rsidP="00485E6F">
      <w:pPr>
        <w:pStyle w:val="Kopfzeile"/>
        <w:tabs>
          <w:tab w:val="clear" w:pos="4536"/>
          <w:tab w:val="clear" w:pos="9072"/>
        </w:tabs>
        <w:spacing w:before="360" w:after="360"/>
        <w:rPr>
          <w:rFonts w:ascii="Arial" w:hAnsi="Arial" w:cs="Arial"/>
          <w:b/>
          <w:bCs/>
          <w:color w:val="000000"/>
          <w:sz w:val="36"/>
        </w:rPr>
      </w:pPr>
      <w:bookmarkStart w:id="0" w:name="_Hlk170999270"/>
      <w:r>
        <w:rPr>
          <w:rFonts w:ascii="Arial" w:hAnsi="Arial"/>
          <w:b/>
          <w:color w:val="000000"/>
          <w:sz w:val="36"/>
        </w:rPr>
        <w:t>Module à faible consommation d’énergie et à longue portée</w:t>
      </w:r>
      <w:bookmarkEnd w:id="0"/>
    </w:p>
    <w:p w14:paraId="14ADEBE3" w14:textId="62D135DA" w:rsidR="00C35BA8" w:rsidRPr="00C35BA8"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AA1A29">
        <w:rPr>
          <w:rFonts w:ascii="Arial" w:hAnsi="Arial"/>
          <w:color w:val="000000"/>
        </w:rPr>
        <w:t>le 19 novembre</w:t>
      </w:r>
      <w:r>
        <w:rPr>
          <w:rFonts w:ascii="Arial" w:hAnsi="Arial"/>
          <w:color w:val="000000"/>
        </w:rPr>
        <w:t xml:space="preserve"> 2024 – Würth Elektronik lance </w:t>
      </w:r>
      <w:hyperlink r:id="rId8" w:history="1">
        <w:r>
          <w:rPr>
            <w:rStyle w:val="Hyperlink"/>
            <w:rFonts w:ascii="Arial" w:hAnsi="Arial"/>
          </w:rPr>
          <w:t>Daphnis-I</w:t>
        </w:r>
      </w:hyperlink>
      <w:r>
        <w:rPr>
          <w:rFonts w:ascii="Arial" w:hAnsi="Arial"/>
          <w:color w:val="000000"/>
        </w:rPr>
        <w:t xml:space="preserve"> sur le marché – un module radio </w:t>
      </w:r>
      <w:r w:rsidR="002F162F">
        <w:rPr>
          <w:rFonts w:ascii="Arial" w:hAnsi="Arial"/>
          <w:color w:val="000000"/>
        </w:rPr>
        <w:t>compact</w:t>
      </w:r>
      <w:r>
        <w:rPr>
          <w:rFonts w:ascii="Arial" w:hAnsi="Arial"/>
          <w:color w:val="000000"/>
        </w:rPr>
        <w:t>, à très faible consommation d’énergie et à longue portée pour les applications IoT. L’émetteur-récepteur, basé sur la puce STM32WLE5CCU6, fonctionne avec le protocole LoRaWAN® (Long Range Wide Area Network) 1.0.4. Ce protocole sans fil IoT dans la bande de fréquence EU868 permet de communiquer avec des appareils situés à plus de dix kilomètres de la passerelle. Mesurant seulement 15 × 16 × 3 mm, le module Daphnis-I s’adapte également aux contraintes de taille des applications IoT. Le Daphnis-I se distingue par sa consommation remarquablement faible de seulement 63,9 nA en mode veille, ce qui en fait l’outil idéal pour les applications IoT alimentées par batterie. Würth Elektronik propose aux développeurs d’applications un kit d’évaluation sur mesure et Smart Commander, un logiciel de gestion pratique avec interface graphique.</w:t>
      </w:r>
    </w:p>
    <w:p w14:paraId="079BC6C2" w14:textId="70488D9D" w:rsidR="00C02D80" w:rsidRDefault="00C35BA8" w:rsidP="00485E6F">
      <w:pPr>
        <w:pStyle w:val="Textkrper"/>
        <w:spacing w:before="120" w:after="120" w:line="260" w:lineRule="exact"/>
        <w:jc w:val="both"/>
        <w:rPr>
          <w:rFonts w:ascii="Arial" w:hAnsi="Arial"/>
          <w:b w:val="0"/>
          <w:bCs w:val="0"/>
        </w:rPr>
      </w:pPr>
      <w:r>
        <w:rPr>
          <w:rFonts w:ascii="Arial" w:hAnsi="Arial"/>
          <w:b w:val="0"/>
        </w:rPr>
        <w:t>Daphnis-I supporte</w:t>
      </w:r>
      <w:r w:rsidR="002F162F">
        <w:rPr>
          <w:rFonts w:ascii="Arial" w:hAnsi="Arial"/>
          <w:b w:val="0"/>
        </w:rPr>
        <w:t xml:space="preserve"> le</w:t>
      </w:r>
      <w:r>
        <w:rPr>
          <w:rFonts w:ascii="Arial" w:hAnsi="Arial"/>
          <w:b w:val="0"/>
        </w:rPr>
        <w:t xml:space="preserve"> LoRaWAN® classe A, B et C, ce qui signifie que le module peut recevoir des données en réponse à ses transmissions, soit de manière contrôlée dans le temps, soit avec une fenêtre de téléchargement-réception ouverte en permanence. Le module est contrôlé via une interface UART à l’aide d’un jeu de commandes AT facile à utiliser. Le Daphnis-I peut s’enregistrer sur le réseau (activation) avec la méthode d’activation OTAA ou ABP. Pour la connexion de l’antenne, il est possible de choisir entre le connecteur UMRF et la broche RF. La puissance de sortie est de 13,4 dBm.</w:t>
      </w:r>
    </w:p>
    <w:p w14:paraId="3D55C9D0" w14:textId="792857EF" w:rsidR="00C01665" w:rsidRPr="00DE683B" w:rsidRDefault="00C02D80" w:rsidP="00485E6F">
      <w:pPr>
        <w:pStyle w:val="Textkrper"/>
        <w:spacing w:before="120" w:after="120" w:line="260" w:lineRule="exact"/>
        <w:jc w:val="both"/>
        <w:rPr>
          <w:rFonts w:ascii="Arial" w:hAnsi="Arial"/>
        </w:rPr>
      </w:pPr>
      <w:r>
        <w:rPr>
          <w:rFonts w:ascii="Arial" w:hAnsi="Arial"/>
        </w:rPr>
        <w:t xml:space="preserve">Pour les applications IoT décentralisées </w:t>
      </w:r>
    </w:p>
    <w:p w14:paraId="48710219" w14:textId="36AF8796" w:rsidR="00C02D80" w:rsidRDefault="00C02D80" w:rsidP="00C02D80">
      <w:pPr>
        <w:pStyle w:val="Textkrper"/>
        <w:spacing w:before="120" w:after="120" w:line="260" w:lineRule="exact"/>
        <w:jc w:val="both"/>
        <w:rPr>
          <w:rFonts w:ascii="Arial" w:hAnsi="Arial"/>
          <w:b w:val="0"/>
          <w:bCs w:val="0"/>
        </w:rPr>
      </w:pPr>
      <w:r>
        <w:rPr>
          <w:rFonts w:ascii="Arial" w:hAnsi="Arial"/>
          <w:b w:val="0"/>
        </w:rPr>
        <w:t>Les options d’application varient considérablement : Solutions IoT pour les maisons et les villes intelligentes, surveillance des cultures et du bétail dans l’agriculture, surveillance des infrastructures, systèmes de sécurité, gestion de la logistique et du transport, ou encore applications d’usine intelligente et industrie 4.0. En optimisant le module sans fil pour minimiser son besoin en énergie, il est même possible de concevoir des dispositifs fonctionnant sur batterie et nécessitant peu de maintenance.</w:t>
      </w:r>
    </w:p>
    <w:p w14:paraId="693F2529" w14:textId="43A1DE99" w:rsidR="00DE683B" w:rsidRPr="00C02D80" w:rsidRDefault="00DE683B" w:rsidP="00C02D80">
      <w:pPr>
        <w:pStyle w:val="Textkrper"/>
        <w:spacing w:before="120" w:after="120" w:line="260" w:lineRule="exact"/>
        <w:jc w:val="both"/>
        <w:rPr>
          <w:rFonts w:ascii="Arial" w:hAnsi="Arial"/>
          <w:b w:val="0"/>
          <w:bCs w:val="0"/>
        </w:rPr>
      </w:pPr>
      <w:r>
        <w:rPr>
          <w:rFonts w:ascii="Arial" w:hAnsi="Arial"/>
          <w:b w:val="0"/>
        </w:rPr>
        <w:t xml:space="preserve">Les modules sans fil Daphnis-I sont désormais disponibles en stock sans quantité minimale de commande. </w:t>
      </w:r>
    </w:p>
    <w:p w14:paraId="2F15F46B" w14:textId="52244364" w:rsidR="009771BE" w:rsidRDefault="009771BE">
      <w:pPr>
        <w:rPr>
          <w:rFonts w:ascii="Arial" w:hAnsi="Arial" w:cs="Arial"/>
          <w:b/>
          <w:bCs/>
          <w:color w:val="000000"/>
          <w:sz w:val="20"/>
          <w:szCs w:val="20"/>
        </w:rPr>
      </w:pPr>
      <w:r>
        <w:br w:type="page"/>
      </w:r>
    </w:p>
    <w:p w14:paraId="2E2A4D3C" w14:textId="77777777" w:rsidR="00BC6526" w:rsidRPr="0023476F" w:rsidRDefault="00BC6526" w:rsidP="00BC6526">
      <w:pPr>
        <w:pBdr>
          <w:bottom w:val="single" w:sz="6" w:space="1" w:color="auto"/>
        </w:pBdr>
        <w:spacing w:after="120" w:line="280" w:lineRule="exact"/>
        <w:jc w:val="both"/>
        <w:rPr>
          <w:rFonts w:ascii="Arial" w:hAnsi="Arial" w:cs="Arial"/>
          <w:sz w:val="20"/>
          <w:szCs w:val="20"/>
        </w:rPr>
      </w:pPr>
    </w:p>
    <w:p w14:paraId="27E1AFD2" w14:textId="77777777" w:rsidR="00BC6526" w:rsidRPr="0023476F" w:rsidRDefault="00BC6526" w:rsidP="00BC6526">
      <w:pPr>
        <w:spacing w:after="120" w:line="280" w:lineRule="exact"/>
        <w:rPr>
          <w:rFonts w:ascii="Arial" w:hAnsi="Arial"/>
          <w:b/>
          <w:sz w:val="18"/>
        </w:rPr>
      </w:pPr>
    </w:p>
    <w:p w14:paraId="1822C789" w14:textId="77777777" w:rsidR="00BC6526" w:rsidRPr="0023476F" w:rsidRDefault="00BC6526" w:rsidP="00BC6526">
      <w:pPr>
        <w:spacing w:after="120" w:line="280" w:lineRule="exact"/>
        <w:rPr>
          <w:rFonts w:ascii="Arial" w:hAnsi="Arial" w:cs="Arial"/>
          <w:b/>
          <w:bCs/>
          <w:sz w:val="18"/>
          <w:szCs w:val="18"/>
        </w:rPr>
      </w:pPr>
      <w:r w:rsidRPr="0023476F">
        <w:rPr>
          <w:rFonts w:ascii="Arial" w:hAnsi="Arial"/>
          <w:b/>
          <w:sz w:val="18"/>
        </w:rPr>
        <w:t>Images disponibles</w:t>
      </w:r>
    </w:p>
    <w:p w14:paraId="094D87BF" w14:textId="77777777" w:rsidR="00BC6526" w:rsidRPr="0023476F" w:rsidRDefault="00BC6526" w:rsidP="00BC6526">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5E16040A" w:rsidR="00485E6F" w:rsidRPr="00B94DAE" w:rsidRDefault="009771BE" w:rsidP="00CE17D6">
            <w:pPr>
              <w:pStyle w:val="txt"/>
              <w:rPr>
                <w:b/>
                <w:bCs/>
                <w:sz w:val="18"/>
              </w:rPr>
            </w:pPr>
            <w:r>
              <w:br/>
            </w:r>
            <w:r>
              <w:rPr>
                <w:noProof/>
              </w:rPr>
              <w:drawing>
                <wp:inline distT="0" distB="0" distL="0" distR="0" wp14:anchorId="20F5716A" wp14:editId="030CBFC3">
                  <wp:extent cx="2139950" cy="1416050"/>
                  <wp:effectExtent l="0" t="0" r="0" b="0"/>
                  <wp:docPr id="212953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914" b="16914"/>
                          <a:stretch/>
                        </pic:blipFill>
                        <pic:spPr bwMode="auto">
                          <a:xfrm>
                            <a:off x="0" y="0"/>
                            <a:ext cx="2139950" cy="14160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 xml:space="preserve">Source photo : Würth Elektronik </w:t>
            </w:r>
          </w:p>
          <w:p w14:paraId="4BBAF83E" w14:textId="603E130B" w:rsidR="00485E6F" w:rsidRPr="00B94DAE" w:rsidRDefault="00DE683B" w:rsidP="00CE17D6">
            <w:pPr>
              <w:autoSpaceDE w:val="0"/>
              <w:autoSpaceDN w:val="0"/>
              <w:adjustRightInd w:val="0"/>
              <w:rPr>
                <w:rFonts w:ascii="Arial" w:hAnsi="Arial" w:cs="Arial"/>
                <w:b/>
                <w:sz w:val="18"/>
                <w:szCs w:val="18"/>
              </w:rPr>
            </w:pPr>
            <w:r>
              <w:rPr>
                <w:rFonts w:ascii="Arial" w:hAnsi="Arial"/>
                <w:b/>
                <w:sz w:val="18"/>
              </w:rPr>
              <w:t>Peu encombrant et à faible consommation de courant : le module sans fil Daphnis-I IoT de Würth Elektronik</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13C50DF0" w14:textId="77777777" w:rsidR="00BC6526" w:rsidRPr="0023476F" w:rsidRDefault="00BC6526" w:rsidP="00BC6526">
      <w:pPr>
        <w:pStyle w:val="Textkrper"/>
        <w:spacing w:before="120" w:after="120" w:line="260" w:lineRule="exact"/>
        <w:jc w:val="both"/>
        <w:rPr>
          <w:rFonts w:ascii="Arial" w:hAnsi="Arial"/>
          <w:b w:val="0"/>
          <w:bCs w:val="0"/>
        </w:rPr>
      </w:pPr>
      <w:bookmarkStart w:id="1" w:name="_Hlk142468663"/>
    </w:p>
    <w:p w14:paraId="09B47F04" w14:textId="77777777" w:rsidR="00BC6526" w:rsidRPr="0023476F" w:rsidRDefault="00BC6526" w:rsidP="00BC6526">
      <w:pPr>
        <w:pStyle w:val="PITextkrper"/>
        <w:pBdr>
          <w:top w:val="single" w:sz="4" w:space="1" w:color="auto"/>
        </w:pBdr>
        <w:spacing w:before="240"/>
        <w:rPr>
          <w:b/>
          <w:sz w:val="18"/>
          <w:szCs w:val="18"/>
        </w:rPr>
      </w:pPr>
    </w:p>
    <w:p w14:paraId="6C797339" w14:textId="77777777" w:rsidR="00BC6526" w:rsidRPr="0023476F" w:rsidRDefault="00BC6526" w:rsidP="00BC6526">
      <w:pPr>
        <w:pStyle w:val="Textkrper"/>
        <w:spacing w:before="120" w:after="120" w:line="276" w:lineRule="auto"/>
        <w:rPr>
          <w:rFonts w:ascii="Arial" w:hAnsi="Arial"/>
        </w:rPr>
      </w:pPr>
      <w:r w:rsidRPr="0023476F">
        <w:rPr>
          <w:rFonts w:ascii="Arial" w:hAnsi="Arial"/>
        </w:rPr>
        <w:t xml:space="preserve">À propos du groupe Würth Elektronik eiSos </w:t>
      </w:r>
    </w:p>
    <w:p w14:paraId="0A464972" w14:textId="77777777" w:rsidR="00BC6526" w:rsidRPr="0023476F" w:rsidRDefault="00BC6526" w:rsidP="00BC6526">
      <w:pPr>
        <w:pStyle w:val="Textkrper"/>
        <w:spacing w:before="120" w:after="120" w:line="276" w:lineRule="auto"/>
        <w:jc w:val="both"/>
        <w:rPr>
          <w:rFonts w:ascii="Arial" w:hAnsi="Arial"/>
          <w:b w:val="0"/>
        </w:rPr>
      </w:pPr>
      <w:bookmarkStart w:id="2"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2"/>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457C5814" w14:textId="77777777" w:rsidR="00BC6526" w:rsidRDefault="00BC6526" w:rsidP="00BC6526">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4E4BE3E9" w14:textId="77777777" w:rsidR="00BC6526" w:rsidRPr="0023476F" w:rsidRDefault="00BC6526" w:rsidP="00BC6526">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0734A05" w14:textId="77777777" w:rsidR="00BC6526" w:rsidRPr="0023476F" w:rsidRDefault="00BC6526" w:rsidP="00BC6526">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12FACEF" w14:textId="77777777" w:rsidR="003C6578" w:rsidRDefault="003C6578" w:rsidP="00BC6526">
      <w:pPr>
        <w:pStyle w:val="Textkrper"/>
        <w:spacing w:before="120" w:after="120" w:line="276" w:lineRule="auto"/>
        <w:jc w:val="both"/>
        <w:rPr>
          <w:rFonts w:ascii="Arial" w:hAnsi="Arial"/>
          <w:b w:val="0"/>
        </w:rPr>
      </w:pPr>
    </w:p>
    <w:p w14:paraId="71EB7CA0" w14:textId="292590C5" w:rsidR="00BC6526" w:rsidRPr="0023476F" w:rsidRDefault="00BC6526" w:rsidP="00BC6526">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expect !</w:t>
      </w:r>
    </w:p>
    <w:p w14:paraId="72190C05" w14:textId="77777777" w:rsidR="00BC6526" w:rsidRPr="0023476F" w:rsidRDefault="00BC6526" w:rsidP="00BC6526">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C6526" w:rsidRPr="0023476F" w14:paraId="4BB06DA4" w14:textId="77777777" w:rsidTr="00634D82">
        <w:tc>
          <w:tcPr>
            <w:tcW w:w="3902" w:type="dxa"/>
            <w:shd w:val="clear" w:color="auto" w:fill="auto"/>
            <w:hideMark/>
          </w:tcPr>
          <w:p w14:paraId="45EF0C6F" w14:textId="77777777" w:rsidR="00BC6526" w:rsidRPr="0023476F" w:rsidRDefault="00BC6526" w:rsidP="00634D82">
            <w:pPr>
              <w:pStyle w:val="Textkrper"/>
              <w:autoSpaceDE/>
              <w:adjustRightInd/>
              <w:spacing w:before="120" w:after="120" w:line="276" w:lineRule="auto"/>
              <w:rPr>
                <w:b w:val="0"/>
                <w:bCs w:val="0"/>
              </w:rPr>
            </w:pPr>
            <w:r w:rsidRPr="0023476F">
              <w:br w:type="page"/>
            </w:r>
            <w:r w:rsidRPr="0023476F">
              <w:rPr>
                <w:b w:val="0"/>
                <w:bCs w:val="0"/>
              </w:rPr>
              <w:br w:type="page"/>
            </w:r>
          </w:p>
          <w:p w14:paraId="7EBCD876" w14:textId="77777777" w:rsidR="00BC6526" w:rsidRPr="0023476F" w:rsidRDefault="00BC6526" w:rsidP="00634D8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DC9146A" w14:textId="77777777" w:rsidR="00BC6526" w:rsidRPr="0023476F" w:rsidRDefault="00BC6526" w:rsidP="00634D82">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620EF91" w14:textId="77777777" w:rsidR="00BC6526" w:rsidRPr="0023476F" w:rsidRDefault="00BC6526" w:rsidP="00634D8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89344FA" w14:textId="77777777" w:rsidR="00BC6526" w:rsidRPr="0023476F" w:rsidRDefault="00BC6526" w:rsidP="00634D82">
            <w:pPr>
              <w:spacing w:before="120" w:after="120" w:line="276" w:lineRule="auto"/>
              <w:rPr>
                <w:rFonts w:ascii="Arial" w:hAnsi="Arial" w:cs="Arial"/>
                <w:bCs/>
                <w:sz w:val="20"/>
              </w:rPr>
            </w:pPr>
            <w:r w:rsidRPr="0023476F">
              <w:rPr>
                <w:rFonts w:ascii="Arial" w:hAnsi="Arial" w:cs="Arial"/>
                <w:bCs/>
                <w:sz w:val="20"/>
              </w:rPr>
              <w:t>www.we-online.com</w:t>
            </w:r>
          </w:p>
          <w:p w14:paraId="14C9E03F" w14:textId="77777777" w:rsidR="00BC6526" w:rsidRPr="0023476F" w:rsidRDefault="00BC6526" w:rsidP="00634D82">
            <w:pPr>
              <w:rPr>
                <w:rFonts w:ascii="Arial" w:hAnsi="Arial" w:cs="Arial"/>
                <w:sz w:val="20"/>
              </w:rPr>
            </w:pPr>
          </w:p>
          <w:p w14:paraId="1FAC97EC" w14:textId="77777777" w:rsidR="00BC6526" w:rsidRPr="0023476F" w:rsidRDefault="00BC6526" w:rsidP="00634D82">
            <w:pPr>
              <w:rPr>
                <w:rFonts w:ascii="Arial" w:hAnsi="Arial" w:cs="Arial"/>
                <w:sz w:val="20"/>
              </w:rPr>
            </w:pPr>
          </w:p>
        </w:tc>
        <w:tc>
          <w:tcPr>
            <w:tcW w:w="3193" w:type="dxa"/>
            <w:shd w:val="clear" w:color="auto" w:fill="auto"/>
            <w:hideMark/>
          </w:tcPr>
          <w:p w14:paraId="3B4CF3B4" w14:textId="77777777" w:rsidR="00BC6526" w:rsidRPr="0023476F" w:rsidRDefault="00BC6526" w:rsidP="00634D82">
            <w:pPr>
              <w:pStyle w:val="Textkrper"/>
              <w:tabs>
                <w:tab w:val="left" w:pos="1065"/>
              </w:tabs>
              <w:autoSpaceDE/>
              <w:adjustRightInd/>
              <w:spacing w:before="120" w:after="120" w:line="276" w:lineRule="auto"/>
              <w:rPr>
                <w:rFonts w:ascii="Arial" w:hAnsi="Arial"/>
              </w:rPr>
            </w:pPr>
          </w:p>
          <w:p w14:paraId="122E185C" w14:textId="77777777" w:rsidR="00BC6526" w:rsidRPr="0023476F" w:rsidRDefault="00BC6526" w:rsidP="00634D8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D693E58" w14:textId="77777777" w:rsidR="00BC6526" w:rsidRPr="0023476F" w:rsidRDefault="00BC6526" w:rsidP="00634D8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19895CEF" w14:textId="77777777" w:rsidR="00BC6526" w:rsidRPr="0023476F" w:rsidRDefault="00BC6526" w:rsidP="00634D8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5BF01AF" w14:textId="77777777" w:rsidR="00BC6526" w:rsidRPr="0023476F" w:rsidRDefault="00BC6526" w:rsidP="00634D8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1"/>
    </w:tbl>
    <w:p w14:paraId="3A02AD74" w14:textId="77777777" w:rsidR="00BC6526" w:rsidRDefault="00BC6526" w:rsidP="00BC6526">
      <w:pPr>
        <w:pStyle w:val="Textkrper"/>
        <w:spacing w:before="120" w:after="120" w:line="276" w:lineRule="auto"/>
        <w:rPr>
          <w:b w:val="0"/>
          <w:sz w:val="18"/>
          <w:szCs w:val="18"/>
        </w:rPr>
      </w:pPr>
    </w:p>
    <w:sectPr w:rsidR="00BC6526"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30B11" w14:textId="77777777" w:rsidR="005C0977" w:rsidRDefault="005C0977">
      <w:r>
        <w:separator/>
      </w:r>
    </w:p>
  </w:endnote>
  <w:endnote w:type="continuationSeparator" w:id="0">
    <w:p w14:paraId="4B963520" w14:textId="77777777" w:rsidR="005C0977" w:rsidRDefault="005C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2A63A44" w:rsidR="00D84800" w:rsidRPr="00A96D2D"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96D2D">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8155F" w:rsidRPr="00A96D2D">
      <w:rPr>
        <w:rFonts w:ascii="Arial" w:hAnsi="Arial" w:cs="Arial"/>
        <w:snapToGrid w:val="0"/>
        <w:sz w:val="16"/>
      </w:rPr>
      <w:t>WTH1PI1522</w:t>
    </w:r>
    <w:r w:rsidR="006E4395">
      <w:rPr>
        <w:rFonts w:ascii="Arial" w:hAnsi="Arial" w:cs="Arial"/>
        <w:snapToGrid w:val="0"/>
        <w:sz w:val="16"/>
      </w:rPr>
      <w:t>_</w:t>
    </w:r>
    <w:r w:rsidR="00AA1A29">
      <w:rPr>
        <w:rFonts w:ascii="Arial" w:hAnsi="Arial" w:cs="Arial"/>
        <w:snapToGrid w:val="0"/>
        <w:sz w:val="16"/>
      </w:rPr>
      <w:t>fr</w:t>
    </w:r>
    <w:r w:rsidR="006E4395">
      <w:rPr>
        <w:rFonts w:ascii="Arial" w:hAnsi="Arial" w:cs="Arial"/>
        <w:snapToGrid w:val="0"/>
        <w:sz w:val="16"/>
      </w:rPr>
      <w:t>.</w:t>
    </w:r>
    <w:r w:rsidR="0018155F" w:rsidRPr="00A96D2D">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6C80" w14:textId="77777777" w:rsidR="005C0977" w:rsidRDefault="005C0977">
      <w:r>
        <w:separator/>
      </w:r>
    </w:p>
  </w:footnote>
  <w:footnote w:type="continuationSeparator" w:id="0">
    <w:p w14:paraId="7F03E55F" w14:textId="77777777" w:rsidR="005C0977" w:rsidRDefault="005C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285354">
    <w:abstractNumId w:val="4"/>
  </w:num>
  <w:num w:numId="2" w16cid:durableId="953246396">
    <w:abstractNumId w:val="1"/>
  </w:num>
  <w:num w:numId="3" w16cid:durableId="143669529">
    <w:abstractNumId w:val="2"/>
  </w:num>
  <w:num w:numId="4" w16cid:durableId="1867599440">
    <w:abstractNumId w:val="3"/>
  </w:num>
  <w:num w:numId="5" w16cid:durableId="71978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19EE"/>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07C00"/>
    <w:rsid w:val="001138B8"/>
    <w:rsid w:val="00114255"/>
    <w:rsid w:val="0011527C"/>
    <w:rsid w:val="00117E5E"/>
    <w:rsid w:val="00123175"/>
    <w:rsid w:val="001254AB"/>
    <w:rsid w:val="001255F4"/>
    <w:rsid w:val="00125D37"/>
    <w:rsid w:val="00126160"/>
    <w:rsid w:val="001274FC"/>
    <w:rsid w:val="00131977"/>
    <w:rsid w:val="00131F4F"/>
    <w:rsid w:val="00135811"/>
    <w:rsid w:val="001456DE"/>
    <w:rsid w:val="0014630E"/>
    <w:rsid w:val="0015437A"/>
    <w:rsid w:val="00161F8B"/>
    <w:rsid w:val="0016652E"/>
    <w:rsid w:val="001667CD"/>
    <w:rsid w:val="001670A0"/>
    <w:rsid w:val="00180178"/>
    <w:rsid w:val="0018155F"/>
    <w:rsid w:val="00183806"/>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64D"/>
    <w:rsid w:val="001F4BB0"/>
    <w:rsid w:val="001F6FF8"/>
    <w:rsid w:val="00202AC3"/>
    <w:rsid w:val="00205658"/>
    <w:rsid w:val="00206EC3"/>
    <w:rsid w:val="002132F7"/>
    <w:rsid w:val="002148EF"/>
    <w:rsid w:val="00214A93"/>
    <w:rsid w:val="0021524E"/>
    <w:rsid w:val="00215586"/>
    <w:rsid w:val="00216150"/>
    <w:rsid w:val="00216AD1"/>
    <w:rsid w:val="00217CC2"/>
    <w:rsid w:val="00217FD0"/>
    <w:rsid w:val="00220558"/>
    <w:rsid w:val="0022152F"/>
    <w:rsid w:val="00225D7A"/>
    <w:rsid w:val="002329D1"/>
    <w:rsid w:val="0023483C"/>
    <w:rsid w:val="00236438"/>
    <w:rsid w:val="00240A6A"/>
    <w:rsid w:val="00243D1A"/>
    <w:rsid w:val="00245AE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2D29"/>
    <w:rsid w:val="002E7707"/>
    <w:rsid w:val="002F162F"/>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6578"/>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735"/>
    <w:rsid w:val="00485E6F"/>
    <w:rsid w:val="00493757"/>
    <w:rsid w:val="004940A3"/>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39A"/>
    <w:rsid w:val="004E3A3C"/>
    <w:rsid w:val="004E582D"/>
    <w:rsid w:val="004F1218"/>
    <w:rsid w:val="004F387D"/>
    <w:rsid w:val="004F4AB5"/>
    <w:rsid w:val="004F4C9D"/>
    <w:rsid w:val="00500C86"/>
    <w:rsid w:val="005010F7"/>
    <w:rsid w:val="00502845"/>
    <w:rsid w:val="00505509"/>
    <w:rsid w:val="00505827"/>
    <w:rsid w:val="00506DEE"/>
    <w:rsid w:val="005133F8"/>
    <w:rsid w:val="00516D0B"/>
    <w:rsid w:val="00522FD7"/>
    <w:rsid w:val="00525673"/>
    <w:rsid w:val="00525AEC"/>
    <w:rsid w:val="005278FA"/>
    <w:rsid w:val="00530FC0"/>
    <w:rsid w:val="00531B91"/>
    <w:rsid w:val="005327C7"/>
    <w:rsid w:val="005331A3"/>
    <w:rsid w:val="00535659"/>
    <w:rsid w:val="00537CB9"/>
    <w:rsid w:val="005405B1"/>
    <w:rsid w:val="005421CB"/>
    <w:rsid w:val="00550D3E"/>
    <w:rsid w:val="0055316C"/>
    <w:rsid w:val="005538CF"/>
    <w:rsid w:val="00556A0C"/>
    <w:rsid w:val="00561524"/>
    <w:rsid w:val="0056273D"/>
    <w:rsid w:val="005642D6"/>
    <w:rsid w:val="005703F7"/>
    <w:rsid w:val="00571E32"/>
    <w:rsid w:val="00572009"/>
    <w:rsid w:val="00574987"/>
    <w:rsid w:val="005757A4"/>
    <w:rsid w:val="005758B7"/>
    <w:rsid w:val="00577058"/>
    <w:rsid w:val="00577D8A"/>
    <w:rsid w:val="00581536"/>
    <w:rsid w:val="00584F4C"/>
    <w:rsid w:val="00587E22"/>
    <w:rsid w:val="00587F00"/>
    <w:rsid w:val="0059367F"/>
    <w:rsid w:val="005945A1"/>
    <w:rsid w:val="005C06DF"/>
    <w:rsid w:val="005C0977"/>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4DB1"/>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395"/>
    <w:rsid w:val="006E4AF5"/>
    <w:rsid w:val="006F1ECD"/>
    <w:rsid w:val="006F24AB"/>
    <w:rsid w:val="006F44B9"/>
    <w:rsid w:val="006F5B78"/>
    <w:rsid w:val="006F655F"/>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0AD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5E7"/>
    <w:rsid w:val="008F13AD"/>
    <w:rsid w:val="008F3008"/>
    <w:rsid w:val="008F3827"/>
    <w:rsid w:val="008F6F03"/>
    <w:rsid w:val="00901011"/>
    <w:rsid w:val="009011CE"/>
    <w:rsid w:val="00903DBD"/>
    <w:rsid w:val="009055D1"/>
    <w:rsid w:val="00905705"/>
    <w:rsid w:val="00910367"/>
    <w:rsid w:val="00912D24"/>
    <w:rsid w:val="009136ED"/>
    <w:rsid w:val="0091720A"/>
    <w:rsid w:val="00917A75"/>
    <w:rsid w:val="009207E3"/>
    <w:rsid w:val="00921D8B"/>
    <w:rsid w:val="009225F3"/>
    <w:rsid w:val="0092264B"/>
    <w:rsid w:val="00923B94"/>
    <w:rsid w:val="00924525"/>
    <w:rsid w:val="00927E75"/>
    <w:rsid w:val="00930724"/>
    <w:rsid w:val="009310B2"/>
    <w:rsid w:val="00933172"/>
    <w:rsid w:val="00936CF9"/>
    <w:rsid w:val="00945634"/>
    <w:rsid w:val="00945975"/>
    <w:rsid w:val="00945C65"/>
    <w:rsid w:val="00950B5B"/>
    <w:rsid w:val="00956D90"/>
    <w:rsid w:val="009628BE"/>
    <w:rsid w:val="00962AC6"/>
    <w:rsid w:val="00962D50"/>
    <w:rsid w:val="009634CA"/>
    <w:rsid w:val="00964C14"/>
    <w:rsid w:val="00965C15"/>
    <w:rsid w:val="00966927"/>
    <w:rsid w:val="00970AA9"/>
    <w:rsid w:val="00970F7F"/>
    <w:rsid w:val="00976FA7"/>
    <w:rsid w:val="00977140"/>
    <w:rsid w:val="009771BE"/>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B06"/>
    <w:rsid w:val="009F20DB"/>
    <w:rsid w:val="009F2E8B"/>
    <w:rsid w:val="009F638E"/>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96D2D"/>
    <w:rsid w:val="00AA0E25"/>
    <w:rsid w:val="00AA1A29"/>
    <w:rsid w:val="00AA6E73"/>
    <w:rsid w:val="00AA76EA"/>
    <w:rsid w:val="00AB43E5"/>
    <w:rsid w:val="00AC010A"/>
    <w:rsid w:val="00AC7E6F"/>
    <w:rsid w:val="00AD038B"/>
    <w:rsid w:val="00AD41FF"/>
    <w:rsid w:val="00AD6C58"/>
    <w:rsid w:val="00AD74EC"/>
    <w:rsid w:val="00AE20CC"/>
    <w:rsid w:val="00AE40B5"/>
    <w:rsid w:val="00AF42AA"/>
    <w:rsid w:val="00AF480C"/>
    <w:rsid w:val="00AF609B"/>
    <w:rsid w:val="00AF7D4F"/>
    <w:rsid w:val="00B126EF"/>
    <w:rsid w:val="00B12D65"/>
    <w:rsid w:val="00B12E2F"/>
    <w:rsid w:val="00B137FF"/>
    <w:rsid w:val="00B1592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4FBA"/>
    <w:rsid w:val="00B8501E"/>
    <w:rsid w:val="00B911CF"/>
    <w:rsid w:val="00B91213"/>
    <w:rsid w:val="00B945A9"/>
    <w:rsid w:val="00B94DAE"/>
    <w:rsid w:val="00B9589D"/>
    <w:rsid w:val="00B95D70"/>
    <w:rsid w:val="00B97BC8"/>
    <w:rsid w:val="00BA04FB"/>
    <w:rsid w:val="00BA19ED"/>
    <w:rsid w:val="00BA2BD7"/>
    <w:rsid w:val="00BB741C"/>
    <w:rsid w:val="00BC1F54"/>
    <w:rsid w:val="00BC356F"/>
    <w:rsid w:val="00BC6526"/>
    <w:rsid w:val="00BD0BC8"/>
    <w:rsid w:val="00BD2843"/>
    <w:rsid w:val="00BD2B26"/>
    <w:rsid w:val="00BD4ECD"/>
    <w:rsid w:val="00BD5EAF"/>
    <w:rsid w:val="00BD75C2"/>
    <w:rsid w:val="00BE5C1A"/>
    <w:rsid w:val="00BE7ED0"/>
    <w:rsid w:val="00BF09CC"/>
    <w:rsid w:val="00C01665"/>
    <w:rsid w:val="00C02D80"/>
    <w:rsid w:val="00C10188"/>
    <w:rsid w:val="00C17CED"/>
    <w:rsid w:val="00C25F4E"/>
    <w:rsid w:val="00C279D5"/>
    <w:rsid w:val="00C351B8"/>
    <w:rsid w:val="00C35BA8"/>
    <w:rsid w:val="00C40959"/>
    <w:rsid w:val="00C437CE"/>
    <w:rsid w:val="00C43E68"/>
    <w:rsid w:val="00C500C5"/>
    <w:rsid w:val="00C537A3"/>
    <w:rsid w:val="00C5688B"/>
    <w:rsid w:val="00C63D8C"/>
    <w:rsid w:val="00C645F4"/>
    <w:rsid w:val="00C70245"/>
    <w:rsid w:val="00C71265"/>
    <w:rsid w:val="00C73355"/>
    <w:rsid w:val="00C7439C"/>
    <w:rsid w:val="00C8403A"/>
    <w:rsid w:val="00C87944"/>
    <w:rsid w:val="00C9372B"/>
    <w:rsid w:val="00C9434E"/>
    <w:rsid w:val="00CA7027"/>
    <w:rsid w:val="00CB06BF"/>
    <w:rsid w:val="00CB56BA"/>
    <w:rsid w:val="00CB56E3"/>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420"/>
    <w:rsid w:val="00CF4A4B"/>
    <w:rsid w:val="00CF4A78"/>
    <w:rsid w:val="00CF5234"/>
    <w:rsid w:val="00CF7932"/>
    <w:rsid w:val="00D000CF"/>
    <w:rsid w:val="00D10313"/>
    <w:rsid w:val="00D10A7D"/>
    <w:rsid w:val="00D124AD"/>
    <w:rsid w:val="00D17BF2"/>
    <w:rsid w:val="00D23260"/>
    <w:rsid w:val="00D261A7"/>
    <w:rsid w:val="00D35686"/>
    <w:rsid w:val="00D4081F"/>
    <w:rsid w:val="00D42165"/>
    <w:rsid w:val="00D464D9"/>
    <w:rsid w:val="00D471E2"/>
    <w:rsid w:val="00D474C5"/>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634E"/>
    <w:rsid w:val="00DD1842"/>
    <w:rsid w:val="00DD18C5"/>
    <w:rsid w:val="00DD2023"/>
    <w:rsid w:val="00DD261B"/>
    <w:rsid w:val="00DD39BA"/>
    <w:rsid w:val="00DD42A4"/>
    <w:rsid w:val="00DD5276"/>
    <w:rsid w:val="00DE5AA0"/>
    <w:rsid w:val="00DE632D"/>
    <w:rsid w:val="00DE683B"/>
    <w:rsid w:val="00DE7025"/>
    <w:rsid w:val="00DF083B"/>
    <w:rsid w:val="00DF2EF3"/>
    <w:rsid w:val="00DF3657"/>
    <w:rsid w:val="00DF4A9A"/>
    <w:rsid w:val="00DF5ACA"/>
    <w:rsid w:val="00E041C8"/>
    <w:rsid w:val="00E06AE9"/>
    <w:rsid w:val="00E13FF1"/>
    <w:rsid w:val="00E21D22"/>
    <w:rsid w:val="00E235A7"/>
    <w:rsid w:val="00E27071"/>
    <w:rsid w:val="00E277BA"/>
    <w:rsid w:val="00E3345B"/>
    <w:rsid w:val="00E41C6B"/>
    <w:rsid w:val="00E4697E"/>
    <w:rsid w:val="00E47C8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136"/>
    <w:rsid w:val="00F11AAA"/>
    <w:rsid w:val="00F1272C"/>
    <w:rsid w:val="00F13328"/>
    <w:rsid w:val="00F14F24"/>
    <w:rsid w:val="00F1580B"/>
    <w:rsid w:val="00F2437A"/>
    <w:rsid w:val="00F26A7D"/>
    <w:rsid w:val="00F27950"/>
    <w:rsid w:val="00F461D7"/>
    <w:rsid w:val="00F55A20"/>
    <w:rsid w:val="00F61BC9"/>
    <w:rsid w:val="00F630C4"/>
    <w:rsid w:val="00F633C4"/>
    <w:rsid w:val="00F7288A"/>
    <w:rsid w:val="00F74E4F"/>
    <w:rsid w:val="00F80604"/>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C02D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C02D80"/>
    <w:rPr>
      <w:rFonts w:asciiTheme="majorHAnsi" w:eastAsiaTheme="majorEastAsia" w:hAnsiTheme="majorHAnsi" w:cstheme="majorBidi"/>
      <w:i/>
      <w:iCs/>
      <w:color w:val="2F5496" w:themeColor="accent1" w:themeShade="BF"/>
      <w:sz w:val="24"/>
      <w:szCs w:val="24"/>
    </w:rPr>
  </w:style>
  <w:style w:type="character" w:customStyle="1" w:styleId="cf01">
    <w:name w:val="cf01"/>
    <w:basedOn w:val="Absatz-Standardschriftart"/>
    <w:rsid w:val="00903DBD"/>
    <w:rPr>
      <w:rFonts w:ascii="Segoe UI" w:hAnsi="Segoe UI" w:cs="Segoe UI"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341535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6137787">
      <w:bodyDiv w:val="1"/>
      <w:marLeft w:val="0"/>
      <w:marRight w:val="0"/>
      <w:marTop w:val="0"/>
      <w:marBottom w:val="0"/>
      <w:divBdr>
        <w:top w:val="none" w:sz="0" w:space="0" w:color="auto"/>
        <w:left w:val="none" w:sz="0" w:space="0" w:color="auto"/>
        <w:bottom w:val="none" w:sz="0" w:space="0" w:color="auto"/>
        <w:right w:val="none" w:sz="0" w:space="0" w:color="auto"/>
      </w:divBdr>
    </w:div>
    <w:div w:id="201379855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APHNIS-I?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3C72-E3C0-4419-9160-F5BE8561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4124</Characters>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2024-11-05T12:33:00Z</dcterms:created>
  <dcterms:modified xsi:type="dcterms:W3CDTF">2024-11-18T17:03:00Z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