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59879415" w14:textId="3BCD555C" w:rsidR="00485E6F" w:rsidRPr="00B94DAE" w:rsidRDefault="004940A3"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offre un modulo radio per la comunicazione LoRaWAN®</w:t>
      </w:r>
    </w:p>
    <w:p w14:paraId="4148C797" w14:textId="5C238806" w:rsidR="00485E6F" w:rsidRPr="00B94DAE" w:rsidRDefault="004940A3"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Modulo a risparmio energetico a lungo raggio d’azione</w:t>
      </w:r>
    </w:p>
    <w:p w14:paraId="14ADEBE3" w14:textId="7CDD1A09" w:rsidR="00C35BA8" w:rsidRPr="00C35BA8"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(Germania), </w:t>
      </w:r>
      <w:r w:rsidR="008270D0">
        <w:rPr>
          <w:rFonts w:ascii="Arial" w:hAnsi="Arial"/>
          <w:color w:val="000000"/>
        </w:rPr>
        <w:t>19 novembre</w:t>
      </w:r>
      <w:r>
        <w:rPr>
          <w:rFonts w:ascii="Arial" w:hAnsi="Arial"/>
          <w:color w:val="000000"/>
        </w:rPr>
        <w:t xml:space="preserve"> 2024 – Würth Elektronik lancia sul mercato </w:t>
      </w:r>
      <w:hyperlink r:id="rId8" w:history="1">
        <w:r>
          <w:rPr>
            <w:rStyle w:val="Hyperlink"/>
            <w:rFonts w:ascii="Arial" w:hAnsi="Arial"/>
          </w:rPr>
          <w:t>Daphnis-I</w:t>
        </w:r>
      </w:hyperlink>
      <w:r>
        <w:rPr>
          <w:rFonts w:ascii="Arial" w:hAnsi="Arial"/>
          <w:color w:val="000000"/>
        </w:rPr>
        <w:t>, un modulo wireless sottile ed estremamente economico per applicazioni IoT. Il ricetrasmettitore è basato sul chip STM32WLE5CCU6 e funziona con il protocollo LoRaWAN® 1.0.4 (Long Range Wide Area Network). Questo protocollo radio IoT nella banda di frequenza EU868 consente la comunicazione con dispositivi che distano più di dieci chilometri dal gateway. Con dimensioni di soli 15 × 16 × 3 mm, il modulo radio si adatta anche alle piccole unità di sensori delle applicazioni IoT. Daphnis-I si contraddistingue per un consumo energetico straordinariamente basso, pari a soli 63,9 nA in modalità sleep, che lo rende la soluzione perfetta per le applicazioni IoT alimentate a batteria. Würth Elektronik offre agli sviluppatori di applicazioni un kit di valutazione adeguato e lo Smart Commander, un pratico software di gestione con interfaccia grafica.</w:t>
      </w:r>
    </w:p>
    <w:p w14:paraId="079BC6C2" w14:textId="09964F0F" w:rsidR="00C02D80" w:rsidRDefault="00C35BA8" w:rsidP="00485E6F">
      <w:pPr>
        <w:pStyle w:val="Textkrper"/>
        <w:spacing w:before="120" w:after="120" w:line="260" w:lineRule="exact"/>
        <w:jc w:val="both"/>
        <w:rPr>
          <w:rFonts w:ascii="Arial" w:hAnsi="Arial"/>
          <w:b w:val="0"/>
          <w:bCs w:val="0"/>
        </w:rPr>
      </w:pPr>
      <w:r>
        <w:rPr>
          <w:rFonts w:ascii="Arial" w:hAnsi="Arial"/>
          <w:b w:val="0"/>
        </w:rPr>
        <w:t>Daphnis-I supporta le classi LoRaWAN</w:t>
      </w:r>
      <w:r>
        <w:rPr>
          <w:rFonts w:ascii="Arial" w:hAnsi="Arial"/>
          <w:color w:val="000000"/>
        </w:rPr>
        <w:t>®</w:t>
      </w:r>
      <w:r>
        <w:rPr>
          <w:rFonts w:ascii="Arial" w:hAnsi="Arial"/>
          <w:b w:val="0"/>
        </w:rPr>
        <w:t xml:space="preserve"> A, B e C. Ciò significa che il modulo può ricevere dati in risposta alle sue trasmissioni, a tempo o con una finestra di download-ricezione sempre aperta. Il modulo è controllato con un set di comandi AT di facile utilizzo tramite l'interfaccia UART. Il modulo Daphnis-I può collegarsi alla rete con il metodo OTAA o ABP (attivazione). Per il collegamento dell'antenna, è possibile scegliere tra il collegamento UMRF e il pin RF. La potenza di uscita è di 13,4 dBm.</w:t>
      </w:r>
    </w:p>
    <w:p w14:paraId="3D55C9D0" w14:textId="792857EF" w:rsidR="00C01665" w:rsidRPr="00DE683B" w:rsidRDefault="00C02D80" w:rsidP="00485E6F">
      <w:pPr>
        <w:pStyle w:val="Textkrper"/>
        <w:spacing w:before="120" w:after="120" w:line="260" w:lineRule="exact"/>
        <w:jc w:val="both"/>
        <w:rPr>
          <w:rFonts w:ascii="Arial" w:hAnsi="Arial"/>
        </w:rPr>
      </w:pPr>
      <w:r>
        <w:rPr>
          <w:rFonts w:ascii="Arial" w:hAnsi="Arial"/>
        </w:rPr>
        <w:t xml:space="preserve">Per le applicazioni IoT decentralizzate </w:t>
      </w:r>
    </w:p>
    <w:p w14:paraId="48710219" w14:textId="00D34B58" w:rsidR="00C02D80" w:rsidRDefault="00C02D80" w:rsidP="00C02D80">
      <w:pPr>
        <w:pStyle w:val="Textkrper"/>
        <w:spacing w:before="120" w:after="120" w:line="260" w:lineRule="exact"/>
        <w:jc w:val="both"/>
        <w:rPr>
          <w:rFonts w:ascii="Arial" w:hAnsi="Arial"/>
          <w:b w:val="0"/>
          <w:bCs w:val="0"/>
        </w:rPr>
      </w:pPr>
      <w:r>
        <w:rPr>
          <w:rFonts w:ascii="Arial" w:hAnsi="Arial"/>
          <w:b w:val="0"/>
        </w:rPr>
        <w:t>Le possibilità di applicazione sono molteplici: soluzioni IoT per smart home e smart city, monitoraggio delle colture e del bestiame in agricoltura, monitoraggio delle infrastrutture, sistemi di sicurezza, gestione della logistica e dei trasporti o smart factory e Industria 4.0. Ottimizzando il modulo radio per ridurre al minimo il consumo energetico, anche i dispositivi alimentati a batteria possono essere progettati per una manutenzione ridotta.</w:t>
      </w:r>
    </w:p>
    <w:p w14:paraId="693F2529" w14:textId="43A1DE99" w:rsidR="00DE683B" w:rsidRPr="00C02D80" w:rsidRDefault="00DE683B" w:rsidP="00C02D80">
      <w:pPr>
        <w:pStyle w:val="Textkrper"/>
        <w:spacing w:before="120" w:after="120" w:line="260" w:lineRule="exact"/>
        <w:jc w:val="both"/>
        <w:rPr>
          <w:rFonts w:ascii="Arial" w:hAnsi="Arial"/>
          <w:b w:val="0"/>
          <w:bCs w:val="0"/>
        </w:rPr>
      </w:pPr>
      <w:r>
        <w:rPr>
          <w:rFonts w:ascii="Arial" w:hAnsi="Arial"/>
          <w:b w:val="0"/>
        </w:rPr>
        <w:t xml:space="preserve">I moduli radio Daphnis-I sono ora disponibili a magazzino senza un minimo d'ordine. </w:t>
      </w:r>
    </w:p>
    <w:p w14:paraId="2F15F46B" w14:textId="6EBA7AC7" w:rsidR="00A7401B" w:rsidRDefault="00A7401B">
      <w:pPr>
        <w:rPr>
          <w:rFonts w:ascii="Arial" w:hAnsi="Arial" w:cs="Arial"/>
          <w:b/>
          <w:bCs/>
          <w:color w:val="000000"/>
          <w:sz w:val="20"/>
          <w:szCs w:val="20"/>
        </w:rPr>
      </w:pPr>
      <w:r>
        <w:rPr>
          <w:rFonts w:ascii="Arial" w:hAnsi="Arial" w:cs="Arial"/>
          <w:b/>
          <w:bCs/>
          <w:color w:val="000000"/>
          <w:sz w:val="20"/>
          <w:szCs w:val="20"/>
        </w:rPr>
        <w:br w:type="page"/>
      </w:r>
    </w:p>
    <w:p w14:paraId="0305264C" w14:textId="77777777" w:rsidR="009771BE" w:rsidRDefault="009771BE">
      <w:pPr>
        <w:rPr>
          <w:rFonts w:ascii="Arial" w:hAnsi="Arial" w:cs="Arial"/>
          <w:b/>
          <w:bCs/>
          <w:color w:val="000000"/>
          <w:sz w:val="20"/>
          <w:szCs w:val="20"/>
        </w:rPr>
      </w:pPr>
    </w:p>
    <w:p w14:paraId="7FD35AFC" w14:textId="77777777" w:rsidR="00714170" w:rsidRPr="00B94DAE" w:rsidRDefault="00714170" w:rsidP="00714170">
      <w:pPr>
        <w:pStyle w:val="PITextkrper"/>
        <w:pBdr>
          <w:top w:val="single" w:sz="4" w:space="1" w:color="auto"/>
        </w:pBdr>
        <w:spacing w:before="240"/>
        <w:rPr>
          <w:b/>
          <w:sz w:val="18"/>
          <w:szCs w:val="18"/>
          <w:lang w:val="de-DE"/>
        </w:rPr>
      </w:pPr>
    </w:p>
    <w:p w14:paraId="573AE512" w14:textId="77777777" w:rsidR="00A7401B" w:rsidRPr="00970FD9" w:rsidRDefault="00A7401B" w:rsidP="00A7401B">
      <w:pPr>
        <w:spacing w:after="120" w:line="280" w:lineRule="exact"/>
        <w:rPr>
          <w:rFonts w:ascii="Arial" w:hAnsi="Arial" w:cs="Arial"/>
          <w:b/>
          <w:bCs/>
          <w:sz w:val="18"/>
          <w:szCs w:val="18"/>
        </w:rPr>
      </w:pPr>
      <w:r w:rsidRPr="00970FD9">
        <w:rPr>
          <w:rFonts w:ascii="Arial" w:hAnsi="Arial"/>
          <w:b/>
          <w:sz w:val="18"/>
        </w:rPr>
        <w:t>Immagini disponibili</w:t>
      </w:r>
    </w:p>
    <w:p w14:paraId="0972D18A" w14:textId="77777777" w:rsidR="00A7401B" w:rsidRPr="00970FD9" w:rsidRDefault="00A7401B" w:rsidP="00A7401B">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14170" w:rsidRPr="00B94DAE" w14:paraId="319CE638" w14:textId="77777777" w:rsidTr="00C66166">
        <w:trPr>
          <w:trHeight w:val="1701"/>
        </w:trPr>
        <w:tc>
          <w:tcPr>
            <w:tcW w:w="3510" w:type="dxa"/>
          </w:tcPr>
          <w:p w14:paraId="740C4059" w14:textId="779AEAC7" w:rsidR="00714170" w:rsidRPr="00B94DAE" w:rsidRDefault="00714170" w:rsidP="00C66166">
            <w:pPr>
              <w:pStyle w:val="txt"/>
              <w:rPr>
                <w:b/>
                <w:bCs/>
                <w:sz w:val="18"/>
              </w:rPr>
            </w:pPr>
            <w:r>
              <w:br/>
            </w:r>
            <w:r>
              <w:rPr>
                <w:noProof/>
              </w:rPr>
              <w:drawing>
                <wp:inline distT="0" distB="0" distL="0" distR="0" wp14:anchorId="61376511" wp14:editId="252D2DA5">
                  <wp:extent cx="2139950" cy="1416050"/>
                  <wp:effectExtent l="0" t="0" r="0" b="0"/>
                  <wp:docPr id="212953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914" b="16914"/>
                          <a:stretch/>
                        </pic:blipFill>
                        <pic:spPr bwMode="auto">
                          <a:xfrm>
                            <a:off x="0" y="0"/>
                            <a:ext cx="2139950" cy="141605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t xml:space="preserve">Foto di: Würth Elektronik </w:t>
            </w:r>
          </w:p>
          <w:p w14:paraId="150D9749" w14:textId="77777777" w:rsidR="00714170" w:rsidRPr="00B94DAE" w:rsidRDefault="00714170" w:rsidP="00C66166">
            <w:pPr>
              <w:autoSpaceDE w:val="0"/>
              <w:autoSpaceDN w:val="0"/>
              <w:adjustRightInd w:val="0"/>
              <w:rPr>
                <w:rFonts w:ascii="Arial" w:hAnsi="Arial" w:cs="Arial"/>
                <w:b/>
                <w:sz w:val="18"/>
                <w:szCs w:val="18"/>
              </w:rPr>
            </w:pPr>
            <w:r>
              <w:rPr>
                <w:rFonts w:ascii="Arial" w:hAnsi="Arial"/>
                <w:b/>
                <w:sz w:val="18"/>
              </w:rPr>
              <w:t>Richiede poco spazio e poca energia: il modulo radio IoT Daphnis-I di Würth Elektronik</w:t>
            </w:r>
          </w:p>
          <w:p w14:paraId="45719639" w14:textId="77777777" w:rsidR="00714170" w:rsidRPr="00B94DAE" w:rsidRDefault="00714170" w:rsidP="00C66166">
            <w:pPr>
              <w:autoSpaceDE w:val="0"/>
              <w:autoSpaceDN w:val="0"/>
              <w:adjustRightInd w:val="0"/>
              <w:rPr>
                <w:rFonts w:ascii="Arial" w:hAnsi="Arial" w:cs="Arial"/>
                <w:b/>
                <w:bCs/>
                <w:sz w:val="18"/>
                <w:szCs w:val="18"/>
              </w:rPr>
            </w:pPr>
          </w:p>
        </w:tc>
      </w:tr>
    </w:tbl>
    <w:p w14:paraId="6B38C031" w14:textId="77777777" w:rsidR="00714170" w:rsidRDefault="00714170" w:rsidP="00714170">
      <w:pPr>
        <w:pStyle w:val="Textkrper"/>
        <w:spacing w:before="120" w:after="120" w:line="260" w:lineRule="exact"/>
        <w:jc w:val="both"/>
        <w:rPr>
          <w:rFonts w:ascii="Arial" w:hAnsi="Arial"/>
          <w:b w:val="0"/>
          <w:bCs w:val="0"/>
        </w:rPr>
      </w:pPr>
    </w:p>
    <w:p w14:paraId="5EE5DE1B" w14:textId="77777777" w:rsidR="00A7401B" w:rsidRDefault="00A7401B" w:rsidP="00A7401B">
      <w:pPr>
        <w:pStyle w:val="Textkrper"/>
        <w:spacing w:before="120" w:after="120" w:line="260" w:lineRule="exact"/>
        <w:jc w:val="both"/>
        <w:rPr>
          <w:rFonts w:ascii="Arial" w:hAnsi="Arial"/>
          <w:b w:val="0"/>
          <w:bCs w:val="0"/>
        </w:rPr>
      </w:pPr>
    </w:p>
    <w:p w14:paraId="3386A619" w14:textId="77777777" w:rsidR="00A7401B" w:rsidRPr="004C0F82" w:rsidRDefault="00A7401B" w:rsidP="00A7401B">
      <w:pPr>
        <w:pStyle w:val="PITextkrper"/>
        <w:pBdr>
          <w:top w:val="single" w:sz="4" w:space="1" w:color="auto"/>
        </w:pBdr>
        <w:spacing w:before="240"/>
        <w:rPr>
          <w:b/>
          <w:sz w:val="18"/>
          <w:szCs w:val="18"/>
          <w:lang w:val="de-DE"/>
        </w:rPr>
      </w:pPr>
    </w:p>
    <w:p w14:paraId="4F9EE353" w14:textId="77777777" w:rsidR="00A7401B" w:rsidRPr="00970FD9" w:rsidRDefault="00A7401B" w:rsidP="00A7401B">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1D83C39E" w14:textId="77777777" w:rsidR="00A7401B" w:rsidRPr="00970FD9" w:rsidRDefault="00A7401B" w:rsidP="00A7401B">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62F43D6B" w14:textId="77777777" w:rsidR="00A7401B" w:rsidRPr="0077777E" w:rsidRDefault="00A7401B" w:rsidP="00A7401B">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r>
        <w:rPr>
          <w:rFonts w:ascii="Arial" w:hAnsi="Arial"/>
          <w:b w:val="0"/>
        </w:rPr>
        <w:t xml:space="preserve"> </w:t>
      </w:r>
      <w:r w:rsidRPr="0077777E">
        <w:rPr>
          <w:rFonts w:ascii="Arial" w:hAnsi="Arial"/>
          <w:b w:val="0"/>
        </w:rPr>
        <w:t>La gamma di prodotti è completata da soluzioni custom.</w:t>
      </w:r>
    </w:p>
    <w:p w14:paraId="4EE5147A" w14:textId="77777777" w:rsidR="00A7401B" w:rsidRPr="00970FD9" w:rsidRDefault="00A7401B" w:rsidP="00A7401B">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4F66ABC3" w14:textId="30D834FA" w:rsidR="0052343A" w:rsidRDefault="0052343A">
      <w:pPr>
        <w:rPr>
          <w:rFonts w:ascii="Arial" w:hAnsi="Arial" w:cs="Arial"/>
          <w:bCs/>
          <w:sz w:val="20"/>
          <w:szCs w:val="20"/>
        </w:rPr>
      </w:pPr>
      <w:bookmarkStart w:id="1" w:name="_Hlk39740582"/>
    </w:p>
    <w:p w14:paraId="372D37AE" w14:textId="5CBDECFE" w:rsidR="0052343A" w:rsidRDefault="0052343A">
      <w:pPr>
        <w:rPr>
          <w:rFonts w:ascii="Arial" w:hAnsi="Arial" w:cs="Arial"/>
          <w:bCs/>
          <w:sz w:val="20"/>
          <w:szCs w:val="20"/>
        </w:rPr>
      </w:pPr>
      <w:r>
        <w:rPr>
          <w:rFonts w:ascii="Arial" w:hAnsi="Arial" w:cs="Arial"/>
          <w:bCs/>
          <w:sz w:val="20"/>
          <w:szCs w:val="20"/>
        </w:rPr>
        <w:br w:type="page"/>
      </w:r>
    </w:p>
    <w:p w14:paraId="7D39C3DB" w14:textId="77777777" w:rsidR="0052343A" w:rsidRDefault="0052343A">
      <w:pPr>
        <w:rPr>
          <w:rFonts w:ascii="Arial" w:hAnsi="Arial" w:cs="Arial"/>
          <w:bCs/>
          <w:sz w:val="20"/>
          <w:szCs w:val="20"/>
        </w:rPr>
      </w:pPr>
    </w:p>
    <w:p w14:paraId="454F67A8" w14:textId="2CABA1B0" w:rsidR="00A7401B" w:rsidRPr="00970FD9" w:rsidRDefault="00A7401B" w:rsidP="00A7401B">
      <w:pPr>
        <w:pStyle w:val="Textkrper"/>
        <w:spacing w:before="120" w:after="120" w:line="276" w:lineRule="auto"/>
        <w:jc w:val="both"/>
        <w:rPr>
          <w:rFonts w:ascii="Arial" w:hAnsi="Arial"/>
          <w:b w:val="0"/>
        </w:rPr>
      </w:pP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Würth, leader mondiale nell’ambito dello sviluppo, della produzione e della commercializzazione di materiale di montaggio e di fissaggio e offre impiego a </w:t>
      </w:r>
      <w:r>
        <w:rPr>
          <w:rFonts w:ascii="Arial" w:hAnsi="Arial"/>
          <w:b w:val="0"/>
        </w:rPr>
        <w:t>79</w:t>
      </w:r>
      <w:r w:rsidRPr="00970FD9">
        <w:rPr>
          <w:rFonts w:ascii="Arial" w:hAnsi="Arial"/>
          <w:b w:val="0"/>
        </w:rPr>
        <w:t>00 dipendenti. Nel 202</w:t>
      </w:r>
      <w:r>
        <w:rPr>
          <w:rFonts w:ascii="Arial" w:hAnsi="Arial"/>
          <w:b w:val="0"/>
        </w:rPr>
        <w:t>3</w:t>
      </w:r>
      <w:r w:rsidRPr="00970FD9">
        <w:rPr>
          <w:rFonts w:ascii="Arial" w:hAnsi="Arial"/>
          <w:b w:val="0"/>
        </w:rPr>
        <w:t xml:space="preserve"> il Gruppo Würth Elektronik ha registrato un fatturato di 1,</w:t>
      </w:r>
      <w:r>
        <w:rPr>
          <w:rFonts w:ascii="Arial" w:hAnsi="Arial"/>
          <w:b w:val="0"/>
        </w:rPr>
        <w:t>24</w:t>
      </w:r>
      <w:r w:rsidRPr="00970FD9">
        <w:rPr>
          <w:rFonts w:ascii="Arial" w:hAnsi="Arial"/>
          <w:b w:val="0"/>
        </w:rPr>
        <w:t xml:space="preserve"> miliardi di Euro.</w:t>
      </w:r>
    </w:p>
    <w:bookmarkEnd w:id="1"/>
    <w:p w14:paraId="124881FC" w14:textId="77777777" w:rsidR="00A7401B" w:rsidRPr="00970FD9" w:rsidRDefault="00A7401B" w:rsidP="00A7401B">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02AF4DE2" w14:textId="77777777" w:rsidR="00A7401B" w:rsidRPr="00970FD9" w:rsidRDefault="00A7401B" w:rsidP="00A7401B">
      <w:pPr>
        <w:pStyle w:val="Textkrper"/>
        <w:spacing w:before="120" w:after="120" w:line="276" w:lineRule="auto"/>
        <w:rPr>
          <w:rFonts w:ascii="Arial" w:hAnsi="Arial"/>
        </w:rPr>
      </w:pPr>
      <w:r w:rsidRPr="00970FD9">
        <w:rPr>
          <w:rFonts w:ascii="Arial" w:hAnsi="Arial"/>
        </w:rPr>
        <w:t>Per ulteriori informazioni consultare il sito www.we-online.com</w:t>
      </w:r>
    </w:p>
    <w:p w14:paraId="1A4B8675" w14:textId="77777777" w:rsidR="00A7401B" w:rsidRPr="00970FD9" w:rsidRDefault="00A7401B" w:rsidP="00A7401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7401B" w:rsidRPr="00625C04" w14:paraId="39692924" w14:textId="77777777" w:rsidTr="00B94340">
        <w:tc>
          <w:tcPr>
            <w:tcW w:w="3902" w:type="dxa"/>
            <w:shd w:val="clear" w:color="auto" w:fill="auto"/>
            <w:hideMark/>
          </w:tcPr>
          <w:p w14:paraId="5E72088D" w14:textId="77777777" w:rsidR="00A7401B" w:rsidRPr="00970FD9" w:rsidRDefault="00A7401B" w:rsidP="00B94340">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57BEF618" w14:textId="77777777" w:rsidR="00A7401B" w:rsidRPr="00970FD9" w:rsidRDefault="00A7401B" w:rsidP="00B94340">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53F3CDA2" w14:textId="77777777" w:rsidR="00A7401B" w:rsidRPr="0077777E" w:rsidRDefault="00A7401B" w:rsidP="00B94340">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4B24B4AA" w14:textId="77777777" w:rsidR="00A7401B" w:rsidRPr="00625C04" w:rsidRDefault="00A7401B" w:rsidP="00B94340">
            <w:pPr>
              <w:spacing w:before="120" w:after="120" w:line="276" w:lineRule="auto"/>
              <w:rPr>
                <w:rFonts w:ascii="Arial" w:hAnsi="Arial" w:cs="Arial"/>
                <w:bCs/>
                <w:sz w:val="20"/>
              </w:rPr>
            </w:pPr>
            <w:r>
              <w:rPr>
                <w:rFonts w:ascii="Arial" w:hAnsi="Arial"/>
                <w:sz w:val="20"/>
              </w:rPr>
              <w:t>www.we-online.com</w:t>
            </w:r>
          </w:p>
          <w:p w14:paraId="5A33BE6A" w14:textId="77777777" w:rsidR="00A7401B" w:rsidRPr="00625C04" w:rsidRDefault="00A7401B" w:rsidP="00B94340">
            <w:pPr>
              <w:spacing w:before="120" w:after="120" w:line="276" w:lineRule="auto"/>
              <w:rPr>
                <w:rFonts w:ascii="Arial" w:hAnsi="Arial" w:cs="Arial"/>
                <w:bCs/>
                <w:sz w:val="20"/>
              </w:rPr>
            </w:pPr>
          </w:p>
        </w:tc>
        <w:tc>
          <w:tcPr>
            <w:tcW w:w="3193" w:type="dxa"/>
            <w:shd w:val="clear" w:color="auto" w:fill="auto"/>
            <w:hideMark/>
          </w:tcPr>
          <w:p w14:paraId="0E1CCE7D" w14:textId="77777777" w:rsidR="00A7401B" w:rsidRPr="00970FD9" w:rsidRDefault="00A7401B" w:rsidP="00B94340">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022A4D0F" w14:textId="77777777" w:rsidR="00A7401B" w:rsidRPr="00970FD9" w:rsidRDefault="00A7401B" w:rsidP="00B94340">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BDADC0B" w14:textId="77777777" w:rsidR="00A7401B" w:rsidRPr="00970FD9" w:rsidRDefault="00A7401B" w:rsidP="00B94340">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06385031" w14:textId="77777777" w:rsidR="00A7401B" w:rsidRPr="00625C04" w:rsidRDefault="00A7401B" w:rsidP="00B94340">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25C0C8B" w14:textId="77777777" w:rsidR="00A7401B" w:rsidRPr="002C689E" w:rsidRDefault="00A7401B" w:rsidP="00A7401B">
      <w:pPr>
        <w:pStyle w:val="Textkrper"/>
        <w:spacing w:before="120" w:after="120" w:line="276" w:lineRule="auto"/>
      </w:pPr>
    </w:p>
    <w:p w14:paraId="4A3A626B" w14:textId="77777777" w:rsidR="00714170" w:rsidRPr="00B94DAE" w:rsidRDefault="00714170" w:rsidP="00A7401B">
      <w:pPr>
        <w:pStyle w:val="Textkrper"/>
        <w:spacing w:before="120" w:after="120" w:line="260" w:lineRule="exact"/>
        <w:jc w:val="both"/>
        <w:rPr>
          <w:b w:val="0"/>
          <w:sz w:val="18"/>
          <w:szCs w:val="18"/>
          <w:lang w:val="de-DE"/>
        </w:rPr>
      </w:pPr>
    </w:p>
    <w:sectPr w:rsidR="00714170"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4D5FD" w14:textId="77777777" w:rsidR="00B4680A" w:rsidRDefault="00B4680A">
      <w:r>
        <w:separator/>
      </w:r>
    </w:p>
  </w:endnote>
  <w:endnote w:type="continuationSeparator" w:id="0">
    <w:p w14:paraId="410C1E60" w14:textId="77777777" w:rsidR="00B4680A" w:rsidRDefault="00B4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B2B3C54" w:rsidR="00D84800" w:rsidRPr="002057A9"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2057A9">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8270D0">
      <w:rPr>
        <w:rFonts w:ascii="Arial" w:hAnsi="Arial" w:cs="Arial"/>
        <w:noProof/>
        <w:snapToGrid w:val="0"/>
        <w:sz w:val="16"/>
      </w:rPr>
      <w:t>WTH1PI152</w:t>
    </w:r>
    <w:r w:rsidR="00A7401B">
      <w:rPr>
        <w:rFonts w:ascii="Arial" w:hAnsi="Arial" w:cs="Arial"/>
        <w:noProof/>
        <w:snapToGrid w:val="0"/>
        <w:sz w:val="16"/>
      </w:rPr>
      <w:t>2_it</w:t>
    </w:r>
    <w:r w:rsidR="008270D0">
      <w:rPr>
        <w:rFonts w:ascii="Arial" w:hAnsi="Arial" w:cs="Arial"/>
        <w:noProof/>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0F757" w14:textId="77777777" w:rsidR="00B4680A" w:rsidRDefault="00B4680A">
      <w:r>
        <w:separator/>
      </w:r>
    </w:p>
  </w:footnote>
  <w:footnote w:type="continuationSeparator" w:id="0">
    <w:p w14:paraId="01B79489" w14:textId="77777777" w:rsidR="00B4680A" w:rsidRDefault="00B4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2672"/>
    <w:rsid w:val="000D40B1"/>
    <w:rsid w:val="000D4A5F"/>
    <w:rsid w:val="000E247A"/>
    <w:rsid w:val="000E4B87"/>
    <w:rsid w:val="000E5647"/>
    <w:rsid w:val="000E56EE"/>
    <w:rsid w:val="000E61B4"/>
    <w:rsid w:val="000E6F27"/>
    <w:rsid w:val="000E72A3"/>
    <w:rsid w:val="000F4BBA"/>
    <w:rsid w:val="00100528"/>
    <w:rsid w:val="00101B6C"/>
    <w:rsid w:val="00102297"/>
    <w:rsid w:val="00106E99"/>
    <w:rsid w:val="00107C00"/>
    <w:rsid w:val="001138B8"/>
    <w:rsid w:val="00114255"/>
    <w:rsid w:val="0011527C"/>
    <w:rsid w:val="00117E5E"/>
    <w:rsid w:val="00123175"/>
    <w:rsid w:val="001254AB"/>
    <w:rsid w:val="001255F4"/>
    <w:rsid w:val="00125D37"/>
    <w:rsid w:val="00126160"/>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164D"/>
    <w:rsid w:val="001F4BB0"/>
    <w:rsid w:val="001F6FF8"/>
    <w:rsid w:val="00202AC3"/>
    <w:rsid w:val="002057A9"/>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57C97"/>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353C"/>
    <w:rsid w:val="002C689E"/>
    <w:rsid w:val="002C696C"/>
    <w:rsid w:val="002D4194"/>
    <w:rsid w:val="002E0469"/>
    <w:rsid w:val="002E0DDA"/>
    <w:rsid w:val="002E156E"/>
    <w:rsid w:val="002E229A"/>
    <w:rsid w:val="002E2D29"/>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83C3D"/>
    <w:rsid w:val="00485735"/>
    <w:rsid w:val="00485E6F"/>
    <w:rsid w:val="00493757"/>
    <w:rsid w:val="004940A3"/>
    <w:rsid w:val="004953E8"/>
    <w:rsid w:val="00495798"/>
    <w:rsid w:val="0049593E"/>
    <w:rsid w:val="004A4093"/>
    <w:rsid w:val="004B0A52"/>
    <w:rsid w:val="004B2DAD"/>
    <w:rsid w:val="004B3468"/>
    <w:rsid w:val="004B4EB2"/>
    <w:rsid w:val="004B5422"/>
    <w:rsid w:val="004B5E02"/>
    <w:rsid w:val="004C2963"/>
    <w:rsid w:val="004C4379"/>
    <w:rsid w:val="004C437D"/>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2FD7"/>
    <w:rsid w:val="0052343A"/>
    <w:rsid w:val="00525673"/>
    <w:rsid w:val="00525AEC"/>
    <w:rsid w:val="00530FC0"/>
    <w:rsid w:val="00531B91"/>
    <w:rsid w:val="005327C7"/>
    <w:rsid w:val="005331A3"/>
    <w:rsid w:val="00535659"/>
    <w:rsid w:val="00537CB9"/>
    <w:rsid w:val="005405B1"/>
    <w:rsid w:val="0054192F"/>
    <w:rsid w:val="005421CB"/>
    <w:rsid w:val="00550D3E"/>
    <w:rsid w:val="005538CF"/>
    <w:rsid w:val="00556A0C"/>
    <w:rsid w:val="00561524"/>
    <w:rsid w:val="0056273D"/>
    <w:rsid w:val="005642D6"/>
    <w:rsid w:val="005703F7"/>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57F2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6DE"/>
    <w:rsid w:val="006F5B78"/>
    <w:rsid w:val="006F655F"/>
    <w:rsid w:val="006F74C8"/>
    <w:rsid w:val="006F77BD"/>
    <w:rsid w:val="00701EFC"/>
    <w:rsid w:val="00704805"/>
    <w:rsid w:val="00704ADD"/>
    <w:rsid w:val="00704EB5"/>
    <w:rsid w:val="00705DBF"/>
    <w:rsid w:val="00710CC4"/>
    <w:rsid w:val="007111CA"/>
    <w:rsid w:val="00711385"/>
    <w:rsid w:val="00711D05"/>
    <w:rsid w:val="00712F34"/>
    <w:rsid w:val="00714170"/>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A4EB8"/>
    <w:rsid w:val="007B24FD"/>
    <w:rsid w:val="007C1E35"/>
    <w:rsid w:val="007C335A"/>
    <w:rsid w:val="007C3713"/>
    <w:rsid w:val="007C42E6"/>
    <w:rsid w:val="007C79D2"/>
    <w:rsid w:val="007D400B"/>
    <w:rsid w:val="007D7B8B"/>
    <w:rsid w:val="007E2CA5"/>
    <w:rsid w:val="007E3A15"/>
    <w:rsid w:val="007E4896"/>
    <w:rsid w:val="007E66DD"/>
    <w:rsid w:val="007E7DC6"/>
    <w:rsid w:val="007F0AD6"/>
    <w:rsid w:val="007F2182"/>
    <w:rsid w:val="007F693F"/>
    <w:rsid w:val="008004D3"/>
    <w:rsid w:val="00800A15"/>
    <w:rsid w:val="00805256"/>
    <w:rsid w:val="008134D1"/>
    <w:rsid w:val="0081491D"/>
    <w:rsid w:val="0081664E"/>
    <w:rsid w:val="00820DFA"/>
    <w:rsid w:val="00822557"/>
    <w:rsid w:val="00822688"/>
    <w:rsid w:val="00824228"/>
    <w:rsid w:val="00824931"/>
    <w:rsid w:val="00825549"/>
    <w:rsid w:val="008270D0"/>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26B"/>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1BE"/>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0B06"/>
    <w:rsid w:val="009F20DB"/>
    <w:rsid w:val="009F2E8B"/>
    <w:rsid w:val="009F638E"/>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01B"/>
    <w:rsid w:val="00A74816"/>
    <w:rsid w:val="00A74CDC"/>
    <w:rsid w:val="00A75C82"/>
    <w:rsid w:val="00A75EFD"/>
    <w:rsid w:val="00A80C24"/>
    <w:rsid w:val="00A91A29"/>
    <w:rsid w:val="00A91EF8"/>
    <w:rsid w:val="00A936D2"/>
    <w:rsid w:val="00A95843"/>
    <w:rsid w:val="00AA0E25"/>
    <w:rsid w:val="00AA6E73"/>
    <w:rsid w:val="00AA76EA"/>
    <w:rsid w:val="00AB43E5"/>
    <w:rsid w:val="00AC010A"/>
    <w:rsid w:val="00AC7E6F"/>
    <w:rsid w:val="00AD038B"/>
    <w:rsid w:val="00AD41FF"/>
    <w:rsid w:val="00AD6C58"/>
    <w:rsid w:val="00AD74EC"/>
    <w:rsid w:val="00AE20CC"/>
    <w:rsid w:val="00AE40B5"/>
    <w:rsid w:val="00AF42AA"/>
    <w:rsid w:val="00AF480C"/>
    <w:rsid w:val="00AF7D4F"/>
    <w:rsid w:val="00B04C3C"/>
    <w:rsid w:val="00B126EF"/>
    <w:rsid w:val="00B12D65"/>
    <w:rsid w:val="00B12E2F"/>
    <w:rsid w:val="00B137FF"/>
    <w:rsid w:val="00B1391E"/>
    <w:rsid w:val="00B165B0"/>
    <w:rsid w:val="00B17B66"/>
    <w:rsid w:val="00B2006F"/>
    <w:rsid w:val="00B22632"/>
    <w:rsid w:val="00B249FF"/>
    <w:rsid w:val="00B30138"/>
    <w:rsid w:val="00B35523"/>
    <w:rsid w:val="00B37564"/>
    <w:rsid w:val="00B40F06"/>
    <w:rsid w:val="00B42801"/>
    <w:rsid w:val="00B43755"/>
    <w:rsid w:val="00B4555A"/>
    <w:rsid w:val="00B4680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A57FD"/>
    <w:rsid w:val="00BB741C"/>
    <w:rsid w:val="00BC1F54"/>
    <w:rsid w:val="00BC356F"/>
    <w:rsid w:val="00BD0BC8"/>
    <w:rsid w:val="00BD2843"/>
    <w:rsid w:val="00BD2B26"/>
    <w:rsid w:val="00BD5EAF"/>
    <w:rsid w:val="00BD75C2"/>
    <w:rsid w:val="00BE5C1A"/>
    <w:rsid w:val="00BE7ED0"/>
    <w:rsid w:val="00BF09CC"/>
    <w:rsid w:val="00C01665"/>
    <w:rsid w:val="00C02D80"/>
    <w:rsid w:val="00C10188"/>
    <w:rsid w:val="00C17CED"/>
    <w:rsid w:val="00C279D5"/>
    <w:rsid w:val="00C351B8"/>
    <w:rsid w:val="00C35BA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7027"/>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00CF"/>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7767"/>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683B"/>
    <w:rsid w:val="00DE7025"/>
    <w:rsid w:val="00DF083B"/>
    <w:rsid w:val="00DF3657"/>
    <w:rsid w:val="00DF4A9A"/>
    <w:rsid w:val="00DF5ACA"/>
    <w:rsid w:val="00DF610C"/>
    <w:rsid w:val="00E041C8"/>
    <w:rsid w:val="00E06AE9"/>
    <w:rsid w:val="00E13FF1"/>
    <w:rsid w:val="00E21D22"/>
    <w:rsid w:val="00E235A7"/>
    <w:rsid w:val="00E27071"/>
    <w:rsid w:val="00E277BA"/>
    <w:rsid w:val="00E3345B"/>
    <w:rsid w:val="00E41C6B"/>
    <w:rsid w:val="00E4697E"/>
    <w:rsid w:val="00E47C8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E556C"/>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C02D8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berschrift4Zchn">
    <w:name w:val="Überschrift 4 Zchn"/>
    <w:basedOn w:val="Absatz-Standardschriftart"/>
    <w:link w:val="berschrift4"/>
    <w:semiHidden/>
    <w:rsid w:val="00C02D80"/>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0341535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1379855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DAPHNIS-I?aj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4057</Characters>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2024-08-30T12:26:00Z</dcterms:created>
  <dcterms:modified xsi:type="dcterms:W3CDTF">2024-11-18T17:04:00Z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