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0C9350BA" w:rsidR="00485E6F" w:rsidRPr="00B94DAE" w:rsidRDefault="00FD1D2F"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erweitert Ferrit-Angebot für </w:t>
      </w:r>
      <w:r w:rsidR="002C5850">
        <w:rPr>
          <w:rFonts w:ascii="Arial" w:hAnsi="Arial" w:cs="Arial"/>
          <w:b/>
          <w:bCs/>
        </w:rPr>
        <w:t>Elektromobilitätsanwendungen</w:t>
      </w:r>
    </w:p>
    <w:p w14:paraId="4148C797" w14:textId="0A8CA1ED" w:rsidR="00485E6F" w:rsidRPr="00864159" w:rsidRDefault="00FD1D2F" w:rsidP="00485E6F">
      <w:pPr>
        <w:pStyle w:val="Kopfzeile"/>
        <w:tabs>
          <w:tab w:val="clear" w:pos="4536"/>
          <w:tab w:val="clear" w:pos="9072"/>
        </w:tabs>
        <w:spacing w:before="360" w:after="360"/>
        <w:rPr>
          <w:rFonts w:ascii="Arial" w:hAnsi="Arial" w:cs="Arial"/>
          <w:b/>
          <w:bCs/>
          <w:color w:val="000000"/>
          <w:sz w:val="36"/>
          <w:szCs w:val="36"/>
        </w:rPr>
      </w:pPr>
      <w:r w:rsidRPr="00864159">
        <w:rPr>
          <w:rFonts w:ascii="Arial" w:hAnsi="Arial" w:cs="Arial"/>
          <w:b/>
          <w:bCs/>
          <w:color w:val="000000"/>
          <w:sz w:val="36"/>
          <w:szCs w:val="36"/>
        </w:rPr>
        <w:t xml:space="preserve">Entstörung im niedrigen Frequenzbereich direkt </w:t>
      </w:r>
      <w:r w:rsidR="0043139D" w:rsidRPr="00864159">
        <w:rPr>
          <w:rFonts w:ascii="Arial" w:hAnsi="Arial" w:cs="Arial"/>
          <w:b/>
          <w:bCs/>
          <w:color w:val="000000"/>
          <w:sz w:val="36"/>
          <w:szCs w:val="36"/>
        </w:rPr>
        <w:t xml:space="preserve">an der </w:t>
      </w:r>
      <w:r w:rsidR="00AC1F5D" w:rsidRPr="00864159">
        <w:rPr>
          <w:rFonts w:ascii="Arial" w:hAnsi="Arial" w:cs="Arial"/>
          <w:b/>
          <w:bCs/>
          <w:color w:val="000000"/>
          <w:sz w:val="36"/>
          <w:szCs w:val="36"/>
        </w:rPr>
        <w:t>Sammel</w:t>
      </w:r>
      <w:r w:rsidR="0043139D" w:rsidRPr="00864159">
        <w:rPr>
          <w:rFonts w:ascii="Arial" w:hAnsi="Arial" w:cs="Arial"/>
          <w:b/>
          <w:bCs/>
          <w:color w:val="000000"/>
          <w:sz w:val="36"/>
          <w:szCs w:val="36"/>
        </w:rPr>
        <w:t>schiene</w:t>
      </w:r>
    </w:p>
    <w:p w14:paraId="170550A6" w14:textId="7DEBC656" w:rsidR="00964BF7" w:rsidRDefault="00485E6F" w:rsidP="00485E6F">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3D1D4C">
        <w:rPr>
          <w:rFonts w:ascii="Arial" w:hAnsi="Arial"/>
          <w:color w:val="000000"/>
        </w:rPr>
        <w:t>22.</w:t>
      </w:r>
      <w:r w:rsidRPr="00B94DAE">
        <w:rPr>
          <w:rFonts w:ascii="Arial" w:hAnsi="Arial"/>
          <w:color w:val="000000"/>
        </w:rPr>
        <w:t xml:space="preserve"> </w:t>
      </w:r>
      <w:r w:rsidR="003D1D4C">
        <w:rPr>
          <w:rFonts w:ascii="Arial" w:hAnsi="Arial"/>
          <w:color w:val="000000"/>
        </w:rPr>
        <w:t>Oktober</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 </w:t>
      </w:r>
      <w:r w:rsidR="0043139D">
        <w:rPr>
          <w:rFonts w:ascii="Arial" w:hAnsi="Arial"/>
          <w:color w:val="000000"/>
        </w:rPr>
        <w:t xml:space="preserve">Mit dem Ferrit </w:t>
      </w:r>
      <w:hyperlink r:id="rId8" w:history="1">
        <w:r w:rsidR="0043139D" w:rsidRPr="00BC17F6">
          <w:rPr>
            <w:rStyle w:val="Hyperlink"/>
            <w:rFonts w:ascii="Arial" w:hAnsi="Arial"/>
          </w:rPr>
          <w:t>WE-OEFA-LFS</w:t>
        </w:r>
      </w:hyperlink>
      <w:r w:rsidR="00AC1F5D">
        <w:rPr>
          <w:rFonts w:ascii="Arial" w:hAnsi="Arial"/>
          <w:color w:val="000000"/>
        </w:rPr>
        <w:t xml:space="preserve"> </w:t>
      </w:r>
      <w:r w:rsidR="0043139D">
        <w:rPr>
          <w:rFonts w:ascii="Arial" w:hAnsi="Arial"/>
          <w:color w:val="000000"/>
        </w:rPr>
        <w:t>bringt Würth Elektronik einen Ferrit-Ring in ovaler Form</w:t>
      </w:r>
      <w:r w:rsidR="00AC1F5D">
        <w:rPr>
          <w:rFonts w:ascii="Arial" w:hAnsi="Arial"/>
          <w:color w:val="000000"/>
        </w:rPr>
        <w:t xml:space="preserve"> für die Entstörung niedriger Frequenzen</w:t>
      </w:r>
      <w:r w:rsidR="0043139D">
        <w:rPr>
          <w:rFonts w:ascii="Arial" w:hAnsi="Arial"/>
          <w:color w:val="000000"/>
        </w:rPr>
        <w:t xml:space="preserve"> auf den Markt</w:t>
      </w:r>
      <w:r w:rsidR="00AC1F5D">
        <w:rPr>
          <w:rFonts w:ascii="Arial" w:hAnsi="Arial"/>
          <w:color w:val="000000"/>
        </w:rPr>
        <w:t xml:space="preserve">. Dank seines ovalen Querschnitts lässt sich der Ferrit-Ring besonders leicht zur Entstörung über Sammelschienen schieben. </w:t>
      </w:r>
      <w:r w:rsidR="00FD1D2F">
        <w:rPr>
          <w:rFonts w:ascii="Arial" w:hAnsi="Arial"/>
          <w:color w:val="000000"/>
        </w:rPr>
        <w:t xml:space="preserve">Durch </w:t>
      </w:r>
      <w:r w:rsidR="00964BF7">
        <w:rPr>
          <w:rFonts w:ascii="Arial" w:hAnsi="Arial"/>
          <w:color w:val="000000"/>
        </w:rPr>
        <w:t>sein Kernmaterial M</w:t>
      </w:r>
      <w:r w:rsidR="0049451D">
        <w:rPr>
          <w:rFonts w:ascii="Arial" w:hAnsi="Arial"/>
          <w:color w:val="000000"/>
        </w:rPr>
        <w:t>n</w:t>
      </w:r>
      <w:r w:rsidR="00964BF7">
        <w:rPr>
          <w:rFonts w:ascii="Arial" w:hAnsi="Arial"/>
          <w:color w:val="000000"/>
        </w:rPr>
        <w:t xml:space="preserve">Zn ist er perfekt für </w:t>
      </w:r>
      <w:r w:rsidR="00D85CA6">
        <w:rPr>
          <w:rFonts w:ascii="Arial" w:hAnsi="Arial"/>
          <w:color w:val="000000"/>
        </w:rPr>
        <w:t xml:space="preserve">die </w:t>
      </w:r>
      <w:r w:rsidR="00964BF7">
        <w:rPr>
          <w:rFonts w:ascii="Arial" w:hAnsi="Arial"/>
          <w:color w:val="000000"/>
        </w:rPr>
        <w:t xml:space="preserve">Unterdrückung niederfrequenter Störungen geeignet. </w:t>
      </w:r>
      <w:r w:rsidR="00E648F0">
        <w:rPr>
          <w:rFonts w:ascii="Arial" w:hAnsi="Arial"/>
          <w:color w:val="000000"/>
        </w:rPr>
        <w:t xml:space="preserve">Wichtigster Einsatzbereich </w:t>
      </w:r>
      <w:r w:rsidR="00964BF7">
        <w:rPr>
          <w:rFonts w:ascii="Arial" w:hAnsi="Arial"/>
          <w:color w:val="000000"/>
        </w:rPr>
        <w:t>des neuen Ferrits sind Elektrofahrzeuge.</w:t>
      </w:r>
    </w:p>
    <w:p w14:paraId="504F0B40" w14:textId="25278C36" w:rsidR="00FA0A68" w:rsidRPr="00D85CA6" w:rsidRDefault="00964BF7" w:rsidP="00485E6F">
      <w:pPr>
        <w:pStyle w:val="Textkrper"/>
        <w:spacing w:before="120" w:after="120" w:line="260" w:lineRule="exact"/>
        <w:jc w:val="both"/>
        <w:rPr>
          <w:rFonts w:ascii="Arial" w:hAnsi="Arial"/>
          <w:b w:val="0"/>
          <w:bCs w:val="0"/>
          <w:color w:val="000000"/>
        </w:rPr>
      </w:pPr>
      <w:r w:rsidRPr="00D85CA6">
        <w:rPr>
          <w:rFonts w:ascii="Arial" w:hAnsi="Arial"/>
          <w:b w:val="0"/>
          <w:bCs w:val="0"/>
          <w:color w:val="000000"/>
        </w:rPr>
        <w:t xml:space="preserve">Der AEC-Q200 zertifizierte WE-OEFA-LFS mit einem Betriebstemperaturbereich von </w:t>
      </w:r>
      <w:r w:rsidRPr="00D85CA6">
        <w:rPr>
          <w:rFonts w:ascii="Arial" w:hAnsi="Arial"/>
          <w:b w:val="0"/>
          <w:bCs w:val="0"/>
          <w:color w:val="000000"/>
        </w:rPr>
        <w:noBreakHyphen/>
        <w:t>40 bis 105°C ist auf</w:t>
      </w:r>
      <w:r w:rsidR="00FA0A68" w:rsidRPr="00D85CA6">
        <w:rPr>
          <w:rFonts w:ascii="Arial" w:hAnsi="Arial"/>
          <w:b w:val="0"/>
          <w:bCs w:val="0"/>
          <w:color w:val="000000"/>
        </w:rPr>
        <w:t xml:space="preserve"> Hochstromanwendungen und </w:t>
      </w:r>
      <w:r w:rsidRPr="00D85CA6">
        <w:rPr>
          <w:rFonts w:ascii="Arial" w:hAnsi="Arial"/>
          <w:b w:val="0"/>
          <w:bCs w:val="0"/>
          <w:color w:val="000000"/>
        </w:rPr>
        <w:t xml:space="preserve">den Frequenzbereich von </w:t>
      </w:r>
      <w:r w:rsidR="00FA0A68" w:rsidRPr="00D85CA6">
        <w:rPr>
          <w:rFonts w:ascii="Arial" w:hAnsi="Arial"/>
          <w:b w:val="0"/>
          <w:bCs w:val="0"/>
          <w:color w:val="000000"/>
        </w:rPr>
        <w:t xml:space="preserve">1 bis 100 MHz ausgelegt. Damit kann </w:t>
      </w:r>
      <w:r w:rsidR="00B95280">
        <w:rPr>
          <w:rFonts w:ascii="Arial" w:hAnsi="Arial"/>
          <w:b w:val="0"/>
          <w:bCs w:val="0"/>
          <w:color w:val="000000"/>
        </w:rPr>
        <w:t>der Ferrit</w:t>
      </w:r>
      <w:r w:rsidR="00B95280" w:rsidRPr="00D85CA6">
        <w:rPr>
          <w:rFonts w:ascii="Arial" w:hAnsi="Arial"/>
          <w:b w:val="0"/>
          <w:bCs w:val="0"/>
          <w:color w:val="000000"/>
        </w:rPr>
        <w:t xml:space="preserve"> </w:t>
      </w:r>
      <w:r w:rsidR="00AC1F5D">
        <w:rPr>
          <w:rFonts w:ascii="Arial" w:hAnsi="Arial"/>
          <w:b w:val="0"/>
          <w:bCs w:val="0"/>
          <w:color w:val="000000"/>
        </w:rPr>
        <w:t>elektromagnetische Störungen</w:t>
      </w:r>
      <w:r w:rsidR="00AC1F5D" w:rsidRPr="00D85CA6">
        <w:rPr>
          <w:rFonts w:ascii="Arial" w:hAnsi="Arial"/>
          <w:b w:val="0"/>
          <w:bCs w:val="0"/>
          <w:color w:val="000000"/>
        </w:rPr>
        <w:t xml:space="preserve"> </w:t>
      </w:r>
      <w:r w:rsidR="00FA0A68" w:rsidRPr="00D85CA6">
        <w:rPr>
          <w:rFonts w:ascii="Arial" w:hAnsi="Arial"/>
          <w:b w:val="0"/>
          <w:bCs w:val="0"/>
          <w:color w:val="000000"/>
        </w:rPr>
        <w:t>unterdrücken, die beispielsweise an Batterie</w:t>
      </w:r>
      <w:r w:rsidR="00E648F0">
        <w:rPr>
          <w:rFonts w:ascii="Arial" w:hAnsi="Arial"/>
          <w:b w:val="0"/>
          <w:bCs w:val="0"/>
          <w:color w:val="000000"/>
        </w:rPr>
        <w:t>m</w:t>
      </w:r>
      <w:r w:rsidR="00FA0A68" w:rsidRPr="00D85CA6">
        <w:rPr>
          <w:rFonts w:ascii="Arial" w:hAnsi="Arial"/>
          <w:b w:val="0"/>
          <w:bCs w:val="0"/>
          <w:color w:val="000000"/>
        </w:rPr>
        <w:t>anagement</w:t>
      </w:r>
      <w:r w:rsidR="00E648F0">
        <w:rPr>
          <w:rFonts w:ascii="Arial" w:hAnsi="Arial"/>
          <w:b w:val="0"/>
          <w:bCs w:val="0"/>
          <w:color w:val="000000"/>
        </w:rPr>
        <w:t>s</w:t>
      </w:r>
      <w:r w:rsidR="00FA0A68" w:rsidRPr="00D85CA6">
        <w:rPr>
          <w:rFonts w:ascii="Arial" w:hAnsi="Arial"/>
          <w:b w:val="0"/>
          <w:bCs w:val="0"/>
          <w:color w:val="000000"/>
        </w:rPr>
        <w:t xml:space="preserve">ystemen, </w:t>
      </w:r>
      <w:r w:rsidR="00AC1F5D">
        <w:rPr>
          <w:rFonts w:ascii="Arial" w:hAnsi="Arial"/>
          <w:b w:val="0"/>
          <w:bCs w:val="0"/>
          <w:color w:val="000000"/>
        </w:rPr>
        <w:t>Wechselrichtern</w:t>
      </w:r>
      <w:r w:rsidR="00FA0A68" w:rsidRPr="00D85CA6">
        <w:rPr>
          <w:rFonts w:ascii="Arial" w:hAnsi="Arial"/>
          <w:b w:val="0"/>
          <w:bCs w:val="0"/>
          <w:color w:val="000000"/>
        </w:rPr>
        <w:t>, Bordladegeräten und Kabelbäumen entstehen.</w:t>
      </w:r>
      <w:r w:rsidRPr="00D85CA6">
        <w:rPr>
          <w:rFonts w:ascii="Arial" w:hAnsi="Arial"/>
          <w:b w:val="0"/>
          <w:bCs w:val="0"/>
          <w:color w:val="000000"/>
        </w:rPr>
        <w:t xml:space="preserve"> </w:t>
      </w:r>
      <w:r w:rsidR="00FA0A68" w:rsidRPr="00D85CA6">
        <w:rPr>
          <w:rFonts w:ascii="Arial" w:hAnsi="Arial"/>
          <w:b w:val="0"/>
          <w:bCs w:val="0"/>
          <w:color w:val="000000"/>
        </w:rPr>
        <w:t xml:space="preserve">Der jüngste Entstörferrit im Portfolio von Würth Elektronik misst 15,6 </w:t>
      </w:r>
      <w:r w:rsidR="000E0C67">
        <w:rPr>
          <w:rFonts w:ascii="Arial" w:hAnsi="Arial"/>
          <w:b w:val="0"/>
          <w:bCs w:val="0"/>
          <w:color w:val="000000"/>
        </w:rPr>
        <w:t>×</w:t>
      </w:r>
      <w:r w:rsidR="00FA0A68" w:rsidRPr="00D85CA6">
        <w:rPr>
          <w:rFonts w:ascii="Arial" w:hAnsi="Arial"/>
          <w:b w:val="0"/>
          <w:bCs w:val="0"/>
          <w:color w:val="000000"/>
        </w:rPr>
        <w:t xml:space="preserve"> 65,4 </w:t>
      </w:r>
      <w:r w:rsidR="000E0C67">
        <w:rPr>
          <w:rFonts w:ascii="Arial" w:hAnsi="Arial"/>
          <w:b w:val="0"/>
          <w:bCs w:val="0"/>
          <w:color w:val="000000"/>
        </w:rPr>
        <w:t>×</w:t>
      </w:r>
      <w:r w:rsidR="00FA0A68" w:rsidRPr="00D85CA6">
        <w:rPr>
          <w:rFonts w:ascii="Arial" w:hAnsi="Arial"/>
          <w:b w:val="0"/>
          <w:bCs w:val="0"/>
          <w:color w:val="000000"/>
        </w:rPr>
        <w:t xml:space="preserve"> 35,4 mm, die Kabel oder </w:t>
      </w:r>
      <w:r w:rsidR="00AC1F5D">
        <w:rPr>
          <w:rFonts w:ascii="Arial" w:hAnsi="Arial"/>
          <w:b w:val="0"/>
          <w:bCs w:val="0"/>
          <w:color w:val="000000"/>
        </w:rPr>
        <w:t>die Sammelschiene</w:t>
      </w:r>
      <w:r w:rsidR="00FA0A68" w:rsidRPr="00D85CA6">
        <w:rPr>
          <w:rFonts w:ascii="Arial" w:hAnsi="Arial"/>
          <w:b w:val="0"/>
          <w:bCs w:val="0"/>
          <w:color w:val="000000"/>
        </w:rPr>
        <w:t xml:space="preserve">, </w:t>
      </w:r>
      <w:r w:rsidR="00D85CA6">
        <w:rPr>
          <w:rFonts w:ascii="Arial" w:hAnsi="Arial"/>
          <w:b w:val="0"/>
          <w:bCs w:val="0"/>
          <w:color w:val="000000"/>
        </w:rPr>
        <w:t>die er umschließt</w:t>
      </w:r>
      <w:r w:rsidR="00FA0A68" w:rsidRPr="00D85CA6">
        <w:rPr>
          <w:rFonts w:ascii="Arial" w:hAnsi="Arial"/>
          <w:b w:val="0"/>
          <w:bCs w:val="0"/>
          <w:color w:val="000000"/>
        </w:rPr>
        <w:t xml:space="preserve">, kann 43 </w:t>
      </w:r>
      <w:r w:rsidR="000E0C67">
        <w:rPr>
          <w:rFonts w:ascii="Arial" w:hAnsi="Arial"/>
          <w:b w:val="0"/>
          <w:bCs w:val="0"/>
          <w:color w:val="000000"/>
        </w:rPr>
        <w:t>×</w:t>
      </w:r>
      <w:r w:rsidR="00FA0A68" w:rsidRPr="00D85CA6">
        <w:rPr>
          <w:rFonts w:ascii="Arial" w:hAnsi="Arial"/>
          <w:b w:val="0"/>
          <w:bCs w:val="0"/>
          <w:color w:val="000000"/>
        </w:rPr>
        <w:t xml:space="preserve"> 13 mm </w:t>
      </w:r>
      <w:r w:rsidR="00D85CA6" w:rsidRPr="00D85CA6">
        <w:rPr>
          <w:rFonts w:ascii="Arial" w:hAnsi="Arial"/>
          <w:b w:val="0"/>
          <w:bCs w:val="0"/>
          <w:color w:val="000000"/>
        </w:rPr>
        <w:t>messen</w:t>
      </w:r>
      <w:r w:rsidR="00FA0A68" w:rsidRPr="00D85CA6">
        <w:rPr>
          <w:rFonts w:ascii="Arial" w:hAnsi="Arial"/>
          <w:b w:val="0"/>
          <w:bCs w:val="0"/>
          <w:color w:val="000000"/>
        </w:rPr>
        <w:t xml:space="preserve">. </w:t>
      </w:r>
      <w:r w:rsidR="00D85CA6" w:rsidRPr="00D85CA6">
        <w:rPr>
          <w:rFonts w:ascii="Arial" w:hAnsi="Arial"/>
          <w:b w:val="0"/>
          <w:bCs w:val="0"/>
          <w:color w:val="000000"/>
        </w:rPr>
        <w:t>WE-OEFA-LFS</w:t>
      </w:r>
      <w:r w:rsidR="00FA0A68" w:rsidRPr="00D85CA6">
        <w:rPr>
          <w:rFonts w:ascii="Arial" w:hAnsi="Arial"/>
          <w:b w:val="0"/>
          <w:bCs w:val="0"/>
          <w:color w:val="000000"/>
        </w:rPr>
        <w:t xml:space="preserve"> ist ab sofort ab Lager verfügbar, kostenlose Muster für Entwickler</w:t>
      </w:r>
      <w:r w:rsidR="00D85CA6" w:rsidRPr="00D85CA6">
        <w:rPr>
          <w:rFonts w:ascii="Arial" w:hAnsi="Arial"/>
          <w:b w:val="0"/>
          <w:bCs w:val="0"/>
          <w:color w:val="000000"/>
        </w:rPr>
        <w:t xml:space="preserve"> </w:t>
      </w:r>
      <w:r w:rsidR="00FA0A68" w:rsidRPr="00D85CA6">
        <w:rPr>
          <w:rFonts w:ascii="Arial" w:hAnsi="Arial"/>
          <w:b w:val="0"/>
          <w:bCs w:val="0"/>
          <w:color w:val="000000"/>
        </w:rPr>
        <w:t>werden gestellt.</w:t>
      </w:r>
    </w:p>
    <w:p w14:paraId="412EB5EE" w14:textId="77777777" w:rsidR="00864159" w:rsidRPr="00B94DAE" w:rsidRDefault="00864159" w:rsidP="00485E6F">
      <w:pPr>
        <w:pStyle w:val="Textkrper"/>
        <w:spacing w:before="120" w:after="120" w:line="260" w:lineRule="exact"/>
        <w:jc w:val="both"/>
        <w:rPr>
          <w:rFonts w:ascii="Arial" w:hAnsi="Arial"/>
          <w:b w:val="0"/>
          <w:bCs w:val="0"/>
        </w:rPr>
      </w:pPr>
    </w:p>
    <w:p w14:paraId="7653B424" w14:textId="65D24A5C" w:rsidR="00485E6F" w:rsidRPr="00B94DAE" w:rsidRDefault="00485E6F" w:rsidP="00485E6F">
      <w:pPr>
        <w:pStyle w:val="PITextkrper"/>
        <w:pBdr>
          <w:top w:val="single" w:sz="4" w:space="1" w:color="auto"/>
        </w:pBdr>
        <w:spacing w:before="240"/>
        <w:rPr>
          <w:b/>
          <w:sz w:val="18"/>
          <w:szCs w:val="18"/>
          <w:lang w:val="de-DE"/>
        </w:rPr>
      </w:pPr>
    </w:p>
    <w:p w14:paraId="3DDC043E" w14:textId="01F3BEBA"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2CBB5FDD" w:rsidR="00485E6F" w:rsidRDefault="00485E6F" w:rsidP="00485E6F">
      <w:pPr>
        <w:spacing w:after="120" w:line="280" w:lineRule="exact"/>
        <w:rPr>
          <w:rStyle w:val="Hyperlink"/>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8D5C45">
        <w:trPr>
          <w:trHeight w:val="558"/>
        </w:trPr>
        <w:tc>
          <w:tcPr>
            <w:tcW w:w="3510" w:type="dxa"/>
          </w:tcPr>
          <w:p w14:paraId="74D1ED15" w14:textId="43C8D45C" w:rsidR="008D5C45" w:rsidRDefault="008D5C45" w:rsidP="00CE17D6">
            <w:pPr>
              <w:pStyle w:val="txt"/>
              <w:rPr>
                <w:b/>
                <w:bCs/>
                <w:noProof/>
                <w:sz w:val="18"/>
              </w:rPr>
            </w:pPr>
            <w:r>
              <w:rPr>
                <w:b/>
                <w:bCs/>
                <w:noProof/>
                <w:sz w:val="18"/>
              </w:rPr>
              <w:drawing>
                <wp:anchor distT="0" distB="0" distL="114300" distR="114300" simplePos="0" relativeHeight="251658240" behindDoc="0" locked="0" layoutInCell="1" allowOverlap="1" wp14:anchorId="0EDA9246" wp14:editId="2524FF90">
                  <wp:simplePos x="0" y="0"/>
                  <wp:positionH relativeFrom="column">
                    <wp:posOffset>104775</wp:posOffset>
                  </wp:positionH>
                  <wp:positionV relativeFrom="paragraph">
                    <wp:posOffset>88900</wp:posOffset>
                  </wp:positionV>
                  <wp:extent cx="1962000" cy="932400"/>
                  <wp:effectExtent l="0" t="0" r="635" b="1270"/>
                  <wp:wrapNone/>
                  <wp:docPr id="14535217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000" cy="932400"/>
                          </a:xfrm>
                          <a:prstGeom prst="rect">
                            <a:avLst/>
                          </a:prstGeom>
                          <a:noFill/>
                        </pic:spPr>
                      </pic:pic>
                    </a:graphicData>
                  </a:graphic>
                  <wp14:sizeRelH relativeFrom="margin">
                    <wp14:pctWidth>0</wp14:pctWidth>
                  </wp14:sizeRelH>
                  <wp14:sizeRelV relativeFrom="margin">
                    <wp14:pctHeight>0</wp14:pctHeight>
                  </wp14:sizeRelV>
                </wp:anchor>
              </w:drawing>
            </w:r>
            <w:r>
              <w:rPr>
                <w:b/>
                <w:bCs/>
                <w:noProof/>
                <w:sz w:val="18"/>
              </w:rPr>
              <w:br/>
            </w:r>
            <w:r>
              <w:rPr>
                <w:b/>
                <w:bCs/>
                <w:noProof/>
                <w:sz w:val="18"/>
              </w:rPr>
              <w:br/>
            </w:r>
            <w:r>
              <w:rPr>
                <w:b/>
                <w:bCs/>
                <w:noProof/>
                <w:sz w:val="18"/>
              </w:rPr>
              <w:br/>
            </w:r>
            <w:r>
              <w:rPr>
                <w:b/>
                <w:bCs/>
                <w:noProof/>
                <w:sz w:val="18"/>
              </w:rPr>
              <w:br/>
            </w:r>
            <w:r>
              <w:rPr>
                <w:b/>
                <w:bCs/>
                <w:noProof/>
                <w:sz w:val="18"/>
              </w:rPr>
              <w:br/>
            </w:r>
          </w:p>
          <w:p w14:paraId="5ED23578" w14:textId="51E1FE45" w:rsidR="00485E6F" w:rsidRPr="008D5C45" w:rsidRDefault="008D5C45" w:rsidP="008D5C45">
            <w:pPr>
              <w:pStyle w:val="txt"/>
              <w:rPr>
                <w:b/>
                <w:bCs/>
                <w:sz w:val="18"/>
              </w:rPr>
            </w:pPr>
            <w:r>
              <w:rPr>
                <w:bCs/>
                <w:sz w:val="16"/>
                <w:szCs w:val="16"/>
              </w:rPr>
              <w:br/>
            </w:r>
            <w:r w:rsidR="00485E6F" w:rsidRPr="00D85CA6">
              <w:rPr>
                <w:bCs/>
                <w:sz w:val="16"/>
                <w:szCs w:val="16"/>
              </w:rPr>
              <w:t>Bildquelle: Würth Elektronik</w:t>
            </w:r>
            <w:r>
              <w:rPr>
                <w:bCs/>
                <w:sz w:val="16"/>
                <w:szCs w:val="16"/>
              </w:rPr>
              <w:br/>
            </w:r>
            <w:r>
              <w:rPr>
                <w:bCs/>
                <w:sz w:val="16"/>
                <w:szCs w:val="16"/>
              </w:rPr>
              <w:br/>
            </w:r>
            <w:r w:rsidR="00D85CA6">
              <w:rPr>
                <w:b/>
                <w:sz w:val="18"/>
                <w:szCs w:val="18"/>
              </w:rPr>
              <w:t>WE-OEFA-LFS ist ein EM</w:t>
            </w:r>
            <w:r w:rsidR="002C5850">
              <w:rPr>
                <w:b/>
                <w:sz w:val="18"/>
                <w:szCs w:val="18"/>
              </w:rPr>
              <w:t>V</w:t>
            </w:r>
            <w:r w:rsidR="00D85CA6">
              <w:rPr>
                <w:b/>
                <w:sz w:val="18"/>
                <w:szCs w:val="18"/>
              </w:rPr>
              <w:t xml:space="preserve">-Entstörferrit für niedrige Frequenzen, der in </w:t>
            </w:r>
            <w:r w:rsidR="002C5850">
              <w:rPr>
                <w:b/>
                <w:sz w:val="18"/>
                <w:szCs w:val="18"/>
              </w:rPr>
              <w:t>Elektromobilitätsa</w:t>
            </w:r>
            <w:r w:rsidR="00D85CA6">
              <w:rPr>
                <w:b/>
                <w:sz w:val="18"/>
                <w:szCs w:val="18"/>
              </w:rPr>
              <w:t>nwendungen direkt auf eine Sammelschiene gesteckt werden kann</w:t>
            </w:r>
            <w:r w:rsidR="000E0C67">
              <w:rPr>
                <w:b/>
                <w:sz w:val="18"/>
                <w:szCs w:val="18"/>
              </w:rPr>
              <w:t>.</w:t>
            </w:r>
            <w:r w:rsidR="00DC55DA">
              <w:rPr>
                <w:b/>
                <w:sz w:val="18"/>
                <w:szCs w:val="18"/>
              </w:rPr>
              <w:br/>
            </w:r>
          </w:p>
        </w:tc>
      </w:tr>
    </w:tbl>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745483" w:rsidRDefault="00485E6F" w:rsidP="00485E6F">
      <w:pPr>
        <w:pStyle w:val="Textkrper"/>
        <w:spacing w:before="120" w:after="120" w:line="276" w:lineRule="auto"/>
        <w:rPr>
          <w:rFonts w:ascii="Arial" w:hAnsi="Arial"/>
          <w:b w:val="0"/>
          <w:lang w:val="en-US"/>
        </w:rPr>
      </w:pPr>
      <w:r w:rsidRPr="00745483">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75C4B93A"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0E0C67" w:rsidRDefault="00485E6F" w:rsidP="00CE17D6">
            <w:pPr>
              <w:spacing w:before="120" w:after="120" w:line="276" w:lineRule="auto"/>
              <w:rPr>
                <w:rFonts w:ascii="Arial" w:hAnsi="Arial" w:cs="Arial"/>
                <w:bCs/>
                <w:sz w:val="20"/>
                <w:lang w:val="it-IT"/>
              </w:rPr>
            </w:pPr>
            <w:r w:rsidRPr="000E0C67">
              <w:rPr>
                <w:rFonts w:ascii="Arial" w:hAnsi="Arial" w:cs="Arial"/>
                <w:sz w:val="20"/>
                <w:lang w:val="it-IT"/>
              </w:rPr>
              <w:t>Telefon: +49 7942 945-5186</w:t>
            </w:r>
            <w:r w:rsidRPr="000E0C67">
              <w:rPr>
                <w:rFonts w:ascii="Arial" w:hAnsi="Arial" w:cs="Arial"/>
                <w:sz w:val="20"/>
                <w:lang w:val="it-IT"/>
              </w:rPr>
              <w:br/>
            </w:r>
            <w:r w:rsidRPr="000E0C67">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DBACEC9" w14:textId="0023F40D" w:rsidR="00485E6F" w:rsidRPr="000E0C67" w:rsidRDefault="00485E6F" w:rsidP="00CE17D6">
            <w:pPr>
              <w:tabs>
                <w:tab w:val="left" w:pos="1065"/>
              </w:tabs>
              <w:spacing w:before="120" w:after="120" w:line="276" w:lineRule="auto"/>
              <w:rPr>
                <w:rFonts w:ascii="Arial" w:hAnsi="Arial" w:cs="Arial"/>
                <w:bCs/>
                <w:sz w:val="20"/>
                <w:lang w:val="it-IT"/>
              </w:rPr>
            </w:pPr>
            <w:r w:rsidRPr="000E0C67">
              <w:rPr>
                <w:rFonts w:ascii="Arial" w:hAnsi="Arial" w:cs="Arial"/>
                <w:bCs/>
                <w:sz w:val="20"/>
                <w:lang w:val="it-IT"/>
              </w:rPr>
              <w:t>Telefon: +49 89 500778-20</w:t>
            </w:r>
            <w:r w:rsidRPr="000E0C67">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DC55DA">
      <w:headerReference w:type="default" r:id="rId11"/>
      <w:footerReference w:type="default" r:id="rId12"/>
      <w:pgSz w:w="11906" w:h="16838" w:code="9"/>
      <w:pgMar w:top="1985" w:right="3345" w:bottom="1134"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E8134" w14:textId="77777777" w:rsidR="00E87F98" w:rsidRDefault="00E87F98">
      <w:r>
        <w:separator/>
      </w:r>
    </w:p>
  </w:endnote>
  <w:endnote w:type="continuationSeparator" w:id="0">
    <w:p w14:paraId="55615217" w14:textId="77777777" w:rsidR="00E87F98" w:rsidRDefault="00E8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4C8B85F1" w:rsidR="00D84800" w:rsidRPr="00937C14" w:rsidRDefault="00D84800" w:rsidP="00D84800">
    <w:pPr>
      <w:pStyle w:val="Fuzeile"/>
      <w:tabs>
        <w:tab w:val="clear" w:pos="4536"/>
        <w:tab w:val="clear" w:pos="9072"/>
        <w:tab w:val="right" w:pos="7088"/>
      </w:tabs>
      <w:rPr>
        <w:rFonts w:ascii="Arial" w:hAnsi="Arial" w:cs="Arial"/>
        <w:noProof/>
        <w:snapToGrid w:val="0"/>
        <w:sz w:val="16"/>
        <w:szCs w:val="16"/>
        <w:lang w:val="pl-PL"/>
      </w:rPr>
    </w:pPr>
    <w:r w:rsidRPr="00A74816">
      <w:rPr>
        <w:rFonts w:ascii="Arial" w:hAnsi="Arial" w:cs="Arial"/>
        <w:snapToGrid w:val="0"/>
        <w:sz w:val="16"/>
        <w:szCs w:val="16"/>
      </w:rPr>
      <w:fldChar w:fldCharType="begin"/>
    </w:r>
    <w:r w:rsidRPr="00937C14">
      <w:rPr>
        <w:rFonts w:ascii="Arial" w:hAnsi="Arial" w:cs="Arial"/>
        <w:snapToGrid w:val="0"/>
        <w:sz w:val="16"/>
        <w:szCs w:val="16"/>
        <w:lang w:val="pl-PL"/>
      </w:rPr>
      <w:instrText xml:space="preserve"> FILENAME  \* MERGEFORMAT </w:instrText>
    </w:r>
    <w:r w:rsidRPr="00A74816">
      <w:rPr>
        <w:rFonts w:ascii="Arial" w:hAnsi="Arial" w:cs="Arial"/>
        <w:snapToGrid w:val="0"/>
        <w:sz w:val="16"/>
        <w:szCs w:val="16"/>
      </w:rPr>
      <w:fldChar w:fldCharType="separate"/>
    </w:r>
    <w:r w:rsidR="000E0C67" w:rsidRPr="00937C14">
      <w:rPr>
        <w:rFonts w:ascii="Arial" w:hAnsi="Arial" w:cs="Arial"/>
        <w:noProof/>
        <w:snapToGrid w:val="0"/>
        <w:sz w:val="16"/>
        <w:szCs w:val="16"/>
        <w:lang w:val="pl-PL"/>
      </w:rPr>
      <w:t>WTH1PI1528</w:t>
    </w:r>
    <w:r w:rsidR="006918A2">
      <w:rPr>
        <w:rFonts w:ascii="Arial" w:hAnsi="Arial" w:cs="Arial"/>
        <w:noProof/>
        <w:snapToGrid w:val="0"/>
        <w:sz w:val="16"/>
        <w:szCs w:val="16"/>
        <w:lang w:val="pl-PL"/>
      </w:rPr>
      <w:t>.docx</w:t>
    </w:r>
    <w:r w:rsidRPr="00A74816">
      <w:rPr>
        <w:rFonts w:ascii="Arial" w:hAnsi="Arial" w:cs="Arial"/>
        <w:snapToGrid w:val="0"/>
        <w:sz w:val="16"/>
        <w:szCs w:val="16"/>
      </w:rPr>
      <w:fldChar w:fldCharType="end"/>
    </w:r>
    <w:r w:rsidRPr="00937C14">
      <w:rPr>
        <w:rFonts w:ascii="Arial" w:hAnsi="Arial" w:cs="Arial"/>
        <w:snapToGrid w:val="0"/>
        <w:sz w:val="16"/>
        <w:szCs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BB460" w14:textId="77777777" w:rsidR="00E87F98" w:rsidRDefault="00E87F98">
      <w:r>
        <w:separator/>
      </w:r>
    </w:p>
  </w:footnote>
  <w:footnote w:type="continuationSeparator" w:id="0">
    <w:p w14:paraId="601694FC" w14:textId="77777777" w:rsidR="00E87F98" w:rsidRDefault="00E87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204356199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C67"/>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4650"/>
    <w:rsid w:val="00135811"/>
    <w:rsid w:val="001456DE"/>
    <w:rsid w:val="0014630E"/>
    <w:rsid w:val="0015437A"/>
    <w:rsid w:val="00161F8B"/>
    <w:rsid w:val="0016652E"/>
    <w:rsid w:val="001667CD"/>
    <w:rsid w:val="00180178"/>
    <w:rsid w:val="0018173B"/>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5850"/>
    <w:rsid w:val="002C689E"/>
    <w:rsid w:val="002C696C"/>
    <w:rsid w:val="002D1A4C"/>
    <w:rsid w:val="002D4138"/>
    <w:rsid w:val="002D4194"/>
    <w:rsid w:val="002E0469"/>
    <w:rsid w:val="002E0DDA"/>
    <w:rsid w:val="002E156E"/>
    <w:rsid w:val="002E229A"/>
    <w:rsid w:val="002E6A01"/>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5F98"/>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1D4C"/>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139D"/>
    <w:rsid w:val="004354C6"/>
    <w:rsid w:val="00441533"/>
    <w:rsid w:val="00444E30"/>
    <w:rsid w:val="0046027E"/>
    <w:rsid w:val="004628C9"/>
    <w:rsid w:val="004646CB"/>
    <w:rsid w:val="00465024"/>
    <w:rsid w:val="00470FBA"/>
    <w:rsid w:val="00472F88"/>
    <w:rsid w:val="00483C3D"/>
    <w:rsid w:val="00485E6F"/>
    <w:rsid w:val="00493757"/>
    <w:rsid w:val="0049451D"/>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2B8A"/>
    <w:rsid w:val="005538CF"/>
    <w:rsid w:val="00556A0C"/>
    <w:rsid w:val="00561524"/>
    <w:rsid w:val="005642D6"/>
    <w:rsid w:val="00571E32"/>
    <w:rsid w:val="00572009"/>
    <w:rsid w:val="00574987"/>
    <w:rsid w:val="005757A4"/>
    <w:rsid w:val="005758B7"/>
    <w:rsid w:val="00577058"/>
    <w:rsid w:val="00577D8A"/>
    <w:rsid w:val="00581536"/>
    <w:rsid w:val="00584F4C"/>
    <w:rsid w:val="00587353"/>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18A2"/>
    <w:rsid w:val="00693290"/>
    <w:rsid w:val="00695E61"/>
    <w:rsid w:val="006963F9"/>
    <w:rsid w:val="006A07EF"/>
    <w:rsid w:val="006A1135"/>
    <w:rsid w:val="006A1A89"/>
    <w:rsid w:val="006A34DE"/>
    <w:rsid w:val="006A6CD7"/>
    <w:rsid w:val="006B05BF"/>
    <w:rsid w:val="006B3831"/>
    <w:rsid w:val="006B3F8F"/>
    <w:rsid w:val="006B49F0"/>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6F7D87"/>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5483"/>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6D90"/>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5DB4"/>
    <w:rsid w:val="00856DDE"/>
    <w:rsid w:val="00857F72"/>
    <w:rsid w:val="00860705"/>
    <w:rsid w:val="00861F76"/>
    <w:rsid w:val="00862DC5"/>
    <w:rsid w:val="00864159"/>
    <w:rsid w:val="00865B71"/>
    <w:rsid w:val="00870C94"/>
    <w:rsid w:val="00870CC9"/>
    <w:rsid w:val="008819C5"/>
    <w:rsid w:val="008830CD"/>
    <w:rsid w:val="00886681"/>
    <w:rsid w:val="008866CB"/>
    <w:rsid w:val="00897B98"/>
    <w:rsid w:val="008A2AFC"/>
    <w:rsid w:val="008A6395"/>
    <w:rsid w:val="008A648E"/>
    <w:rsid w:val="008B0135"/>
    <w:rsid w:val="008B2299"/>
    <w:rsid w:val="008B3525"/>
    <w:rsid w:val="008B7643"/>
    <w:rsid w:val="008C4506"/>
    <w:rsid w:val="008C6059"/>
    <w:rsid w:val="008D367B"/>
    <w:rsid w:val="008D3DFC"/>
    <w:rsid w:val="008D4149"/>
    <w:rsid w:val="008D5C45"/>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37C14"/>
    <w:rsid w:val="00945975"/>
    <w:rsid w:val="00945C65"/>
    <w:rsid w:val="00950B5B"/>
    <w:rsid w:val="00956D90"/>
    <w:rsid w:val="00962AC6"/>
    <w:rsid w:val="00962D50"/>
    <w:rsid w:val="009634CA"/>
    <w:rsid w:val="00964BF7"/>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2666"/>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31878"/>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53B"/>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1F5D"/>
    <w:rsid w:val="00AC7E6F"/>
    <w:rsid w:val="00AD038B"/>
    <w:rsid w:val="00AD41FF"/>
    <w:rsid w:val="00AD6C58"/>
    <w:rsid w:val="00AD74EC"/>
    <w:rsid w:val="00AE20CC"/>
    <w:rsid w:val="00AE40B5"/>
    <w:rsid w:val="00AF42AA"/>
    <w:rsid w:val="00AF480C"/>
    <w:rsid w:val="00AF7D4F"/>
    <w:rsid w:val="00B007EB"/>
    <w:rsid w:val="00B126EF"/>
    <w:rsid w:val="00B12D65"/>
    <w:rsid w:val="00B12E2F"/>
    <w:rsid w:val="00B137FF"/>
    <w:rsid w:val="00B165B0"/>
    <w:rsid w:val="00B17B66"/>
    <w:rsid w:val="00B2006F"/>
    <w:rsid w:val="00B22632"/>
    <w:rsid w:val="00B247AD"/>
    <w:rsid w:val="00B249FF"/>
    <w:rsid w:val="00B30138"/>
    <w:rsid w:val="00B34BA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280"/>
    <w:rsid w:val="00B9589D"/>
    <w:rsid w:val="00BA04FB"/>
    <w:rsid w:val="00BA19ED"/>
    <w:rsid w:val="00BA2BD7"/>
    <w:rsid w:val="00BB741C"/>
    <w:rsid w:val="00BC17F6"/>
    <w:rsid w:val="00BC1F54"/>
    <w:rsid w:val="00BC356F"/>
    <w:rsid w:val="00BD0BC8"/>
    <w:rsid w:val="00BD2843"/>
    <w:rsid w:val="00BD2B26"/>
    <w:rsid w:val="00BD5EAF"/>
    <w:rsid w:val="00BE2540"/>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13E9"/>
    <w:rsid w:val="00D72A57"/>
    <w:rsid w:val="00D75A8B"/>
    <w:rsid w:val="00D7777E"/>
    <w:rsid w:val="00D77D60"/>
    <w:rsid w:val="00D8068E"/>
    <w:rsid w:val="00D834C3"/>
    <w:rsid w:val="00D84800"/>
    <w:rsid w:val="00D85CA6"/>
    <w:rsid w:val="00D979C7"/>
    <w:rsid w:val="00DA27A8"/>
    <w:rsid w:val="00DA421C"/>
    <w:rsid w:val="00DA4966"/>
    <w:rsid w:val="00DA70D9"/>
    <w:rsid w:val="00DA7234"/>
    <w:rsid w:val="00DB03EF"/>
    <w:rsid w:val="00DC55DA"/>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48F0"/>
    <w:rsid w:val="00E67044"/>
    <w:rsid w:val="00E8050A"/>
    <w:rsid w:val="00E815D2"/>
    <w:rsid w:val="00E821A2"/>
    <w:rsid w:val="00E86437"/>
    <w:rsid w:val="00E872D7"/>
    <w:rsid w:val="00E87BA5"/>
    <w:rsid w:val="00E87F98"/>
    <w:rsid w:val="00E966E4"/>
    <w:rsid w:val="00E96706"/>
    <w:rsid w:val="00EA03DE"/>
    <w:rsid w:val="00EA0C44"/>
    <w:rsid w:val="00EA438E"/>
    <w:rsid w:val="00EA530D"/>
    <w:rsid w:val="00EA5874"/>
    <w:rsid w:val="00EA7C20"/>
    <w:rsid w:val="00EB12AA"/>
    <w:rsid w:val="00EC2553"/>
    <w:rsid w:val="00EC48ED"/>
    <w:rsid w:val="00EC6274"/>
    <w:rsid w:val="00EC6970"/>
    <w:rsid w:val="00ED0389"/>
    <w:rsid w:val="00ED24DF"/>
    <w:rsid w:val="00ED67AA"/>
    <w:rsid w:val="00EE17CD"/>
    <w:rsid w:val="00EE3F9D"/>
    <w:rsid w:val="00EE59B9"/>
    <w:rsid w:val="00EE6C4D"/>
    <w:rsid w:val="00EF6119"/>
    <w:rsid w:val="00EF62C4"/>
    <w:rsid w:val="00EF7895"/>
    <w:rsid w:val="00F00CEB"/>
    <w:rsid w:val="00F020E7"/>
    <w:rsid w:val="00F02E63"/>
    <w:rsid w:val="00F057C1"/>
    <w:rsid w:val="00F06103"/>
    <w:rsid w:val="00F11AAA"/>
    <w:rsid w:val="00F1272C"/>
    <w:rsid w:val="00F13328"/>
    <w:rsid w:val="00F14F24"/>
    <w:rsid w:val="00F1580B"/>
    <w:rsid w:val="00F15FC6"/>
    <w:rsid w:val="00F17E10"/>
    <w:rsid w:val="00F2437A"/>
    <w:rsid w:val="00F26A7D"/>
    <w:rsid w:val="00F27950"/>
    <w:rsid w:val="00F55A20"/>
    <w:rsid w:val="00F61BC9"/>
    <w:rsid w:val="00F630C4"/>
    <w:rsid w:val="00F633C4"/>
    <w:rsid w:val="00F7288A"/>
    <w:rsid w:val="00F74E4F"/>
    <w:rsid w:val="00F9549B"/>
    <w:rsid w:val="00FA02BD"/>
    <w:rsid w:val="00FA0A2F"/>
    <w:rsid w:val="00FA0A68"/>
    <w:rsid w:val="00FA19AC"/>
    <w:rsid w:val="00FA3D93"/>
    <w:rsid w:val="00FA4A17"/>
    <w:rsid w:val="00FB0CB6"/>
    <w:rsid w:val="00FB417E"/>
    <w:rsid w:val="00FC42F7"/>
    <w:rsid w:val="00FC50B8"/>
    <w:rsid w:val="00FC7446"/>
    <w:rsid w:val="00FD1D2F"/>
    <w:rsid w:val="00FD2691"/>
    <w:rsid w:val="00FD3927"/>
    <w:rsid w:val="00FD436E"/>
    <w:rsid w:val="00FD4515"/>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86DC87E"/>
  <w15:chartTrackingRefBased/>
  <w15:docId w15:val="{797936C6-8318-427A-B5B3-BB2BBE78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1416900">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E-OEFA-LF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3151</Characters>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3534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2024-10-15T10:26:00Z</dcterms:created>
  <dcterms:modified xsi:type="dcterms:W3CDTF">2024-10-15T11:25:00Z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