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65A7550" w:rsidR="00485E6F" w:rsidRPr="00B94DAE" w:rsidRDefault="00970C83"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58240" behindDoc="0" locked="0" layoutInCell="1" allowOverlap="1" wp14:anchorId="253EB13D" wp14:editId="32B4B5F1">
            <wp:simplePos x="0" y="0"/>
            <wp:positionH relativeFrom="margin">
              <wp:posOffset>4855845</wp:posOffset>
            </wp:positionH>
            <wp:positionV relativeFrom="margin">
              <wp:posOffset>1243330</wp:posOffset>
            </wp:positionV>
            <wp:extent cx="1190625" cy="571500"/>
            <wp:effectExtent l="0" t="0" r="9525" b="0"/>
            <wp:wrapSquare wrapText="bothSides"/>
            <wp:docPr id="1538702108" name="Grafik 3"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02108" name="Grafik 3" descr="Ein Bild, das Schrift, Grafiken, Logo,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418">
        <w:rPr>
          <w:rFonts w:ascii="Arial" w:hAnsi="Arial" w:cs="Arial"/>
          <w:b/>
          <w:bCs/>
        </w:rPr>
        <w:t xml:space="preserve">Würth Elektronik auf der </w:t>
      </w:r>
      <w:r w:rsidR="00512418" w:rsidRPr="00512418">
        <w:rPr>
          <w:rFonts w:ascii="Arial" w:hAnsi="Arial" w:cs="Arial"/>
          <w:b/>
          <w:bCs/>
        </w:rPr>
        <w:t>VertiFarm</w:t>
      </w:r>
      <w:r w:rsidR="000F6B13">
        <w:rPr>
          <w:rFonts w:ascii="Arial" w:hAnsi="Arial" w:cs="Arial"/>
          <w:b/>
          <w:bCs/>
        </w:rPr>
        <w:t xml:space="preserve">, </w:t>
      </w:r>
      <w:r w:rsidR="000F6B13" w:rsidRPr="000F6B13">
        <w:rPr>
          <w:rFonts w:ascii="Arial" w:hAnsi="Arial" w:cs="Arial"/>
          <w:b/>
          <w:bCs/>
        </w:rPr>
        <w:t xml:space="preserve">8.–10. Oktober </w:t>
      </w:r>
      <w:r w:rsidR="00140E9F" w:rsidRPr="00512418">
        <w:rPr>
          <w:rFonts w:ascii="Arial" w:hAnsi="Arial" w:cs="Arial"/>
          <w:b/>
          <w:bCs/>
        </w:rPr>
        <w:t>2024</w:t>
      </w:r>
    </w:p>
    <w:p w14:paraId="3C5A5065" w14:textId="275349E4" w:rsidR="003776FB" w:rsidRPr="00B94DAE" w:rsidRDefault="00970C83" w:rsidP="00485E6F">
      <w:pPr>
        <w:pStyle w:val="Kopfzeile"/>
        <w:tabs>
          <w:tab w:val="clear" w:pos="4536"/>
          <w:tab w:val="clear" w:pos="9072"/>
        </w:tabs>
        <w:spacing w:before="360" w:after="360"/>
        <w:rPr>
          <w:rFonts w:ascii="Arial" w:hAnsi="Arial" w:cs="Arial"/>
          <w:b/>
          <w:bCs/>
          <w:color w:val="000000"/>
          <w:sz w:val="36"/>
        </w:rPr>
      </w:pPr>
      <w:r>
        <w:rPr>
          <w:b/>
          <w:bCs/>
          <w:noProof/>
          <w:lang w:val="en-US"/>
        </w:rPr>
        <mc:AlternateContent>
          <mc:Choice Requires="wps">
            <w:drawing>
              <wp:anchor distT="0" distB="0" distL="114300" distR="114300" simplePos="0" relativeHeight="251660288" behindDoc="0" locked="0" layoutInCell="1" allowOverlap="1" wp14:anchorId="71DC4F51" wp14:editId="5B9A6A9A">
                <wp:simplePos x="0" y="0"/>
                <wp:positionH relativeFrom="column">
                  <wp:posOffset>4624070</wp:posOffset>
                </wp:positionH>
                <wp:positionV relativeFrom="paragraph">
                  <wp:posOffset>431800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FEE3" w14:textId="20B1E2B1" w:rsidR="00970C83" w:rsidRPr="00896BA2" w:rsidRDefault="00970C83" w:rsidP="00970C83">
                            <w:pPr>
                              <w:jc w:val="center"/>
                              <w:rPr>
                                <w:rFonts w:ascii="Arial" w:hAnsi="Arial" w:cs="Arial"/>
                                <w:b/>
                                <w:sz w:val="18"/>
                                <w:szCs w:val="18"/>
                              </w:rPr>
                            </w:pPr>
                            <w:r>
                              <w:rPr>
                                <w:rFonts w:ascii="Arial" w:hAnsi="Arial" w:cs="Arial"/>
                                <w:b/>
                                <w:bCs/>
                                <w:sz w:val="18"/>
                                <w:szCs w:val="18"/>
                                <w:lang w:val="en-US"/>
                              </w:rPr>
                              <w:t>8.–</w:t>
                            </w:r>
                            <w:r w:rsidRPr="00C27CB3">
                              <w:rPr>
                                <w:rFonts w:ascii="Arial" w:hAnsi="Arial" w:cs="Arial"/>
                                <w:b/>
                                <w:bCs/>
                                <w:sz w:val="18"/>
                                <w:szCs w:val="18"/>
                                <w:lang w:val="en-US"/>
                              </w:rPr>
                              <w:t>10. Oktober 2024</w:t>
                            </w:r>
                            <w:r w:rsidRPr="00C27CB3">
                              <w:rPr>
                                <w:rFonts w:ascii="Arial" w:hAnsi="Arial" w:cs="Arial"/>
                                <w:b/>
                                <w:bCs/>
                                <w:sz w:val="18"/>
                                <w:szCs w:val="18"/>
                                <w:lang w:val="en-US"/>
                              </w:rPr>
                              <w:br/>
                              <w:t xml:space="preserve">Halle </w:t>
                            </w:r>
                            <w:r w:rsidR="001B2FE3" w:rsidRPr="00C27CB3">
                              <w:rPr>
                                <w:rFonts w:ascii="Arial" w:hAnsi="Arial" w:cs="Arial"/>
                                <w:b/>
                                <w:bCs/>
                                <w:sz w:val="18"/>
                                <w:szCs w:val="18"/>
                                <w:lang w:val="en-US"/>
                              </w:rPr>
                              <w:t>2</w:t>
                            </w:r>
                            <w:r w:rsidRPr="00C27CB3">
                              <w:rPr>
                                <w:rFonts w:ascii="Arial" w:hAnsi="Arial" w:cs="Arial"/>
                                <w:b/>
                                <w:bCs/>
                                <w:sz w:val="18"/>
                                <w:szCs w:val="18"/>
                                <w:lang w:val="en-US"/>
                              </w:rPr>
                              <w:t xml:space="preserve">, Stand </w:t>
                            </w:r>
                            <w:r w:rsidR="001B2FE3" w:rsidRPr="00C27CB3">
                              <w:rPr>
                                <w:rFonts w:ascii="Arial" w:hAnsi="Arial" w:cs="Arial"/>
                                <w:b/>
                                <w:bCs/>
                                <w:sz w:val="18"/>
                                <w:szCs w:val="18"/>
                                <w:lang w:val="en-US"/>
                              </w:rPr>
                              <w:t>2</w:t>
                            </w:r>
                            <w:r w:rsidRPr="00C27CB3">
                              <w:rPr>
                                <w:rFonts w:ascii="Arial" w:hAnsi="Arial" w:cs="Arial"/>
                                <w:b/>
                                <w:bCs/>
                                <w:sz w:val="18"/>
                                <w:szCs w:val="18"/>
                                <w:lang w:val="en-US"/>
                              </w:rPr>
                              <w:t>.</w:t>
                            </w:r>
                            <w:r w:rsidR="001B2FE3" w:rsidRPr="00C27CB3">
                              <w:rPr>
                                <w:rFonts w:ascii="Arial" w:hAnsi="Arial" w:cs="Arial"/>
                                <w:b/>
                                <w:bCs/>
                                <w:sz w:val="18"/>
                                <w:szCs w:val="18"/>
                                <w:lang w:val="en-US"/>
                              </w:rPr>
                              <w:t>B02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C4F51" id="_x0000_t202" coordsize="21600,21600" o:spt="202" path="m,l,21600r21600,l21600,xe">
                <v:stroke joinstyle="miter"/>
                <v:path gradientshapeok="t" o:connecttype="rect"/>
              </v:shapetype>
              <v:shape id="Text Box 2" o:spid="_x0000_s1026" type="#_x0000_t202" style="position:absolute;margin-left:364.1pt;margin-top:34pt;width:130.6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" stroked="f">
                <v:textbox>
                  <w:txbxContent>
                    <w:p w14:paraId="0F5CFEE3" w14:textId="20B1E2B1" w:rsidR="00970C83" w:rsidRPr="00896BA2" w:rsidRDefault="00970C83" w:rsidP="00970C83">
                      <w:pPr>
                        <w:jc w:val="center"/>
                        <w:rPr>
                          <w:rFonts w:ascii="Arial" w:hAnsi="Arial" w:cs="Arial"/>
                          <w:b/>
                          <w:sz w:val="18"/>
                          <w:szCs w:val="18"/>
                        </w:rPr>
                      </w:pPr>
                      <w:r>
                        <w:rPr>
                          <w:rFonts w:ascii="Arial" w:hAnsi="Arial" w:cs="Arial"/>
                          <w:b/>
                          <w:bCs/>
                          <w:sz w:val="18"/>
                          <w:szCs w:val="18"/>
                          <w:lang w:val="en-US"/>
                        </w:rPr>
                        <w:t>8.–</w:t>
                      </w:r>
                      <w:r w:rsidRPr="00C27CB3">
                        <w:rPr>
                          <w:rFonts w:ascii="Arial" w:hAnsi="Arial" w:cs="Arial"/>
                          <w:b/>
                          <w:bCs/>
                          <w:sz w:val="18"/>
                          <w:szCs w:val="18"/>
                          <w:lang w:val="en-US"/>
                        </w:rPr>
                        <w:t>10. Oktober 2024</w:t>
                      </w:r>
                      <w:r w:rsidRPr="00C27CB3">
                        <w:rPr>
                          <w:rFonts w:ascii="Arial" w:hAnsi="Arial" w:cs="Arial"/>
                          <w:b/>
                          <w:bCs/>
                          <w:sz w:val="18"/>
                          <w:szCs w:val="18"/>
                          <w:lang w:val="en-US"/>
                        </w:rPr>
                        <w:br/>
                        <w:t xml:space="preserve">Halle </w:t>
                      </w:r>
                      <w:r w:rsidR="001B2FE3" w:rsidRPr="00C27CB3">
                        <w:rPr>
                          <w:rFonts w:ascii="Arial" w:hAnsi="Arial" w:cs="Arial"/>
                          <w:b/>
                          <w:bCs/>
                          <w:sz w:val="18"/>
                          <w:szCs w:val="18"/>
                          <w:lang w:val="en-US"/>
                        </w:rPr>
                        <w:t>2</w:t>
                      </w:r>
                      <w:r w:rsidRPr="00C27CB3">
                        <w:rPr>
                          <w:rFonts w:ascii="Arial" w:hAnsi="Arial" w:cs="Arial"/>
                          <w:b/>
                          <w:bCs/>
                          <w:sz w:val="18"/>
                          <w:szCs w:val="18"/>
                          <w:lang w:val="en-US"/>
                        </w:rPr>
                        <w:t xml:space="preserve">, Stand </w:t>
                      </w:r>
                      <w:r w:rsidR="001B2FE3" w:rsidRPr="00C27CB3">
                        <w:rPr>
                          <w:rFonts w:ascii="Arial" w:hAnsi="Arial" w:cs="Arial"/>
                          <w:b/>
                          <w:bCs/>
                          <w:sz w:val="18"/>
                          <w:szCs w:val="18"/>
                          <w:lang w:val="en-US"/>
                        </w:rPr>
                        <w:t>2</w:t>
                      </w:r>
                      <w:r w:rsidRPr="00C27CB3">
                        <w:rPr>
                          <w:rFonts w:ascii="Arial" w:hAnsi="Arial" w:cs="Arial"/>
                          <w:b/>
                          <w:bCs/>
                          <w:sz w:val="18"/>
                          <w:szCs w:val="18"/>
                          <w:lang w:val="en-US"/>
                        </w:rPr>
                        <w:t>.</w:t>
                      </w:r>
                      <w:r w:rsidR="001B2FE3" w:rsidRPr="00C27CB3">
                        <w:rPr>
                          <w:rFonts w:ascii="Arial" w:hAnsi="Arial" w:cs="Arial"/>
                          <w:b/>
                          <w:bCs/>
                          <w:sz w:val="18"/>
                          <w:szCs w:val="18"/>
                          <w:lang w:val="en-US"/>
                        </w:rPr>
                        <w:t>B02</w:t>
                      </w:r>
                    </w:p>
                  </w:txbxContent>
                </v:textbox>
              </v:shape>
            </w:pict>
          </mc:Fallback>
        </mc:AlternateContent>
      </w:r>
      <w:r w:rsidR="003776FB">
        <w:rPr>
          <w:rFonts w:ascii="Arial" w:hAnsi="Arial" w:cs="Arial"/>
          <w:b/>
          <w:bCs/>
          <w:color w:val="000000"/>
          <w:sz w:val="36"/>
        </w:rPr>
        <w:t>Optimierte Nutzpflanzen</w:t>
      </w:r>
      <w:r w:rsidRPr="00970C83">
        <w:t xml:space="preserve"> </w:t>
      </w:r>
      <w:r w:rsidR="000F6B13">
        <w:rPr>
          <w:rFonts w:ascii="Arial" w:hAnsi="Arial" w:cs="Arial"/>
          <w:b/>
          <w:bCs/>
          <w:color w:val="000000"/>
          <w:sz w:val="36"/>
        </w:rPr>
        <w:br/>
      </w:r>
      <w:r w:rsidR="003776FB">
        <w:rPr>
          <w:rFonts w:ascii="Arial" w:hAnsi="Arial" w:cs="Arial"/>
          <w:b/>
          <w:bCs/>
          <w:color w:val="000000"/>
          <w:sz w:val="36"/>
        </w:rPr>
        <w:t>mit Horticulture-LEDs</w:t>
      </w:r>
    </w:p>
    <w:p w14:paraId="201DBD28" w14:textId="64124D2A" w:rsidR="00485E6F" w:rsidRPr="00C27CB3" w:rsidRDefault="00253669" w:rsidP="00485E6F">
      <w:pPr>
        <w:pStyle w:val="Textkrper"/>
        <w:spacing w:before="120" w:after="120" w:line="260" w:lineRule="exact"/>
        <w:jc w:val="both"/>
        <w:rPr>
          <w:rFonts w:ascii="Arial" w:hAnsi="Arial"/>
          <w:color w:val="000000"/>
        </w:rPr>
      </w:pPr>
      <w:r w:rsidRPr="00C27CB3">
        <w:rPr>
          <w:rFonts w:ascii="Arial" w:hAnsi="Arial"/>
          <w:color w:val="000000"/>
        </w:rPr>
        <w:t xml:space="preserve">Waldenburg, </w:t>
      </w:r>
      <w:r w:rsidR="00C27CB3" w:rsidRPr="00C27CB3">
        <w:rPr>
          <w:rFonts w:ascii="Arial" w:hAnsi="Arial"/>
          <w:color w:val="000000"/>
        </w:rPr>
        <w:t>2</w:t>
      </w:r>
      <w:r w:rsidR="007F19A8" w:rsidRPr="00C27CB3">
        <w:rPr>
          <w:rFonts w:ascii="Arial" w:hAnsi="Arial"/>
          <w:color w:val="000000"/>
        </w:rPr>
        <w:t>. Oktober</w:t>
      </w:r>
      <w:r w:rsidRPr="00C27CB3">
        <w:rPr>
          <w:rFonts w:ascii="Arial" w:hAnsi="Arial"/>
          <w:color w:val="000000"/>
        </w:rPr>
        <w:t xml:space="preserve"> 2024 </w:t>
      </w:r>
      <w:r w:rsidR="004F0B63" w:rsidRPr="00C27CB3">
        <w:rPr>
          <w:rFonts w:ascii="Arial" w:hAnsi="Arial"/>
          <w:color w:val="000000"/>
        </w:rPr>
        <w:t>–</w:t>
      </w:r>
      <w:r w:rsidRPr="00C27CB3">
        <w:rPr>
          <w:rFonts w:ascii="Arial" w:hAnsi="Arial"/>
          <w:color w:val="000000"/>
        </w:rPr>
        <w:t xml:space="preserve"> Würth Elektronik ist auf der VertiFarm, der ersten und einzigen reinen Messe für Vertical Farming und New Food, mit einem eigenen Stand vertreten. Der Hersteller von elektronischen und elektromechanischen Bau</w:t>
      </w:r>
      <w:r w:rsidR="003A115D" w:rsidRPr="00C27CB3">
        <w:rPr>
          <w:rFonts w:ascii="Arial" w:hAnsi="Arial"/>
          <w:color w:val="000000"/>
        </w:rPr>
        <w:t>teilen</w:t>
      </w:r>
      <w:r w:rsidRPr="00C27CB3">
        <w:rPr>
          <w:rFonts w:ascii="Arial" w:hAnsi="Arial"/>
          <w:color w:val="000000"/>
        </w:rPr>
        <w:t xml:space="preserve"> zeigt, wie er mit zuverlässigen Komponenten und Know-how-Transfer Innovationen in der Pflanzen- und Algenproduktion ermöglicht.</w:t>
      </w:r>
    </w:p>
    <w:p w14:paraId="6DF81B0B" w14:textId="33ED9B99" w:rsidR="00512418" w:rsidRPr="00C27CB3" w:rsidRDefault="00253669" w:rsidP="00485E6F">
      <w:pPr>
        <w:pStyle w:val="Textkrper"/>
        <w:spacing w:before="120" w:after="120" w:line="260" w:lineRule="exact"/>
        <w:jc w:val="both"/>
        <w:rPr>
          <w:rFonts w:ascii="Arial" w:hAnsi="Arial"/>
          <w:b w:val="0"/>
          <w:bCs w:val="0"/>
        </w:rPr>
      </w:pPr>
      <w:r w:rsidRPr="00C27CB3">
        <w:rPr>
          <w:rFonts w:ascii="Arial" w:hAnsi="Arial"/>
          <w:b w:val="0"/>
          <w:bCs w:val="0"/>
        </w:rPr>
        <w:t>„Angesichts einer wachsenden Weltbevölkerung, des fortschreitenden Klimawandels und steigender Transportkosten müssen wir die Produktion von Nutzpflanzen heute und in Zukunft effizienter, umweltschonender und verbrauchernäher gestalten“, erklärt Alexander Gerfer, CTO bei Würth Elektronik eiSos. „Vertical Farming ist dabei eine sinnvolle und notwendige Ergänzung zur traditionellen Landwirtschaft.“</w:t>
      </w:r>
    </w:p>
    <w:p w14:paraId="0531305F" w14:textId="0E97F0D1" w:rsidR="00CD2846" w:rsidRPr="00C27CB3" w:rsidRDefault="00CD2846" w:rsidP="00485E6F">
      <w:pPr>
        <w:pStyle w:val="Textkrper"/>
        <w:spacing w:before="120" w:after="120" w:line="260" w:lineRule="exact"/>
        <w:jc w:val="both"/>
        <w:rPr>
          <w:rFonts w:ascii="Arial" w:hAnsi="Arial"/>
        </w:rPr>
      </w:pPr>
      <w:r w:rsidRPr="00C27CB3">
        <w:rPr>
          <w:rFonts w:ascii="Arial" w:hAnsi="Arial"/>
        </w:rPr>
        <w:t>Zeigen, was heute schon möglich ist</w:t>
      </w:r>
    </w:p>
    <w:p w14:paraId="0794D98F" w14:textId="614BDF49" w:rsidR="00EE595E" w:rsidRPr="00C27CB3" w:rsidRDefault="00253669" w:rsidP="00485E6F">
      <w:pPr>
        <w:pStyle w:val="Textkrper"/>
        <w:spacing w:before="120" w:after="120" w:line="260" w:lineRule="exact"/>
        <w:jc w:val="both"/>
        <w:rPr>
          <w:rFonts w:ascii="Arial" w:hAnsi="Arial"/>
          <w:b w:val="0"/>
          <w:bCs w:val="0"/>
        </w:rPr>
      </w:pPr>
      <w:r w:rsidRPr="00C27CB3">
        <w:rPr>
          <w:rFonts w:ascii="Arial" w:hAnsi="Arial"/>
          <w:b w:val="0"/>
          <w:bCs w:val="0"/>
        </w:rPr>
        <w:t xml:space="preserve">Mit eigener Forschung und Startup-Kooperationen </w:t>
      </w:r>
      <w:r w:rsidR="00EE595E" w:rsidRPr="00C27CB3">
        <w:rPr>
          <w:rFonts w:ascii="Arial" w:hAnsi="Arial"/>
          <w:b w:val="0"/>
          <w:bCs w:val="0"/>
        </w:rPr>
        <w:t>fördert</w:t>
      </w:r>
      <w:r w:rsidRPr="00C27CB3">
        <w:rPr>
          <w:rFonts w:ascii="Arial" w:hAnsi="Arial"/>
          <w:b w:val="0"/>
          <w:bCs w:val="0"/>
        </w:rPr>
        <w:t xml:space="preserve"> Würth Elektronik bereits seit längerem die Entwicklung von Indoor Vertical Farming und Algenzucht. Auf dem Messestand </w:t>
      </w:r>
      <w:r w:rsidR="001B2FE3" w:rsidRPr="00C27CB3">
        <w:rPr>
          <w:rFonts w:ascii="Arial" w:hAnsi="Arial"/>
          <w:b w:val="0"/>
          <w:bCs w:val="0"/>
        </w:rPr>
        <w:t>2.B02</w:t>
      </w:r>
      <w:r w:rsidR="009E5197" w:rsidRPr="00C27CB3">
        <w:rPr>
          <w:rFonts w:ascii="Arial" w:hAnsi="Arial"/>
          <w:b w:val="0"/>
          <w:bCs w:val="0"/>
        </w:rPr>
        <w:t xml:space="preserve"> </w:t>
      </w:r>
      <w:r w:rsidR="00EE595E" w:rsidRPr="00C27CB3">
        <w:rPr>
          <w:rFonts w:ascii="Arial" w:hAnsi="Arial"/>
          <w:b w:val="0"/>
          <w:bCs w:val="0"/>
        </w:rPr>
        <w:t>demonstriert</w:t>
      </w:r>
      <w:r w:rsidRPr="00C27CB3">
        <w:rPr>
          <w:rFonts w:ascii="Arial" w:hAnsi="Arial"/>
          <w:b w:val="0"/>
          <w:bCs w:val="0"/>
        </w:rPr>
        <w:t xml:space="preserve"> Würth Elektronik, wie verschiedene Projekte mit pflanzenoptimierter Beleuchtung durch spezielle Horticulture-LEDs sowie mit moderner Sensor- und Kommunikationstechnik unterstützt werden. „Auf der VertiFarm zeigen wir, was heute schon machbar ist und umgesetzt wird </w:t>
      </w:r>
      <w:r w:rsidR="00EE595E" w:rsidRPr="00C27CB3">
        <w:rPr>
          <w:rFonts w:ascii="Arial" w:hAnsi="Arial"/>
          <w:b w:val="0"/>
          <w:bCs w:val="0"/>
        </w:rPr>
        <w:t>–</w:t>
      </w:r>
      <w:r w:rsidRPr="00C27CB3">
        <w:rPr>
          <w:rFonts w:ascii="Arial" w:hAnsi="Arial"/>
          <w:b w:val="0"/>
          <w:bCs w:val="0"/>
        </w:rPr>
        <w:t xml:space="preserve"> mit Konzepten, die wir mitentwickelt haben und mit Komponenten, die wir auch in großen Stückzahlen sofort ab Lager liefern können“, versichert Gerfer.</w:t>
      </w:r>
    </w:p>
    <w:p w14:paraId="19C8A81D" w14:textId="6CD3774E" w:rsidR="00CD2846" w:rsidRPr="00C27CB3" w:rsidRDefault="00CD2846" w:rsidP="00485E6F">
      <w:pPr>
        <w:pStyle w:val="Textkrper"/>
        <w:spacing w:before="120" w:after="120" w:line="260" w:lineRule="exact"/>
        <w:jc w:val="both"/>
        <w:rPr>
          <w:rFonts w:ascii="Arial" w:hAnsi="Arial"/>
        </w:rPr>
      </w:pPr>
      <w:r w:rsidRPr="00C27CB3">
        <w:rPr>
          <w:rFonts w:ascii="Arial" w:hAnsi="Arial"/>
        </w:rPr>
        <w:t>Pflanzen nach Maß kultivieren</w:t>
      </w:r>
    </w:p>
    <w:p w14:paraId="5AD1F310" w14:textId="16E32499" w:rsidR="007F19A8" w:rsidRDefault="00D350D7" w:rsidP="001B2FE3">
      <w:pPr>
        <w:pStyle w:val="Textkrper"/>
        <w:spacing w:before="120" w:after="120" w:line="260" w:lineRule="exact"/>
        <w:jc w:val="both"/>
        <w:rPr>
          <w:rFonts w:ascii="Arial" w:hAnsi="Arial"/>
        </w:rPr>
      </w:pPr>
      <w:r w:rsidRPr="00C27CB3">
        <w:rPr>
          <w:rFonts w:ascii="Arial" w:hAnsi="Arial"/>
          <w:b w:val="0"/>
          <w:bCs w:val="0"/>
        </w:rPr>
        <w:t>„</w:t>
      </w:r>
      <w:r w:rsidR="003776FB" w:rsidRPr="00C27CB3">
        <w:rPr>
          <w:rFonts w:ascii="Arial" w:hAnsi="Arial"/>
          <w:b w:val="0"/>
          <w:bCs w:val="0"/>
        </w:rPr>
        <w:t>Die präzise kontrollierbare Umgebung im Indoor-Anbau hat viele Vorteile“, ergänzt Johann Waldherr, Business Development Manager Electronic Power &amp; Lighting Solutions bei Würth Elektronik eiSos. „</w:t>
      </w:r>
      <w:r w:rsidRPr="00C27CB3">
        <w:rPr>
          <w:rFonts w:ascii="Arial" w:hAnsi="Arial"/>
          <w:b w:val="0"/>
          <w:bCs w:val="0"/>
        </w:rPr>
        <w:t>Mit Hilfe von pflanzenoptimierter Beleuchtung können wir die Ausbildung bestimmter Inhaltsstoffe ganz gezielt b</w:t>
      </w:r>
      <w:r w:rsidR="003776FB" w:rsidRPr="00C27CB3">
        <w:rPr>
          <w:rFonts w:ascii="Arial" w:hAnsi="Arial"/>
          <w:b w:val="0"/>
          <w:bCs w:val="0"/>
        </w:rPr>
        <w:t>e</w:t>
      </w:r>
      <w:r w:rsidRPr="00C27CB3">
        <w:rPr>
          <w:rFonts w:ascii="Arial" w:hAnsi="Arial"/>
          <w:b w:val="0"/>
          <w:bCs w:val="0"/>
        </w:rPr>
        <w:t>einflussen</w:t>
      </w:r>
      <w:r w:rsidR="003776FB" w:rsidRPr="00C27CB3">
        <w:rPr>
          <w:rFonts w:ascii="Arial" w:hAnsi="Arial"/>
          <w:b w:val="0"/>
          <w:bCs w:val="0"/>
        </w:rPr>
        <w:t xml:space="preserve">, maximieren und standardisieren. </w:t>
      </w:r>
      <w:r w:rsidR="005867CF" w:rsidRPr="00C27CB3">
        <w:rPr>
          <w:rFonts w:ascii="Arial" w:hAnsi="Arial"/>
          <w:b w:val="0"/>
          <w:bCs w:val="0"/>
        </w:rPr>
        <w:t xml:space="preserve">Um </w:t>
      </w:r>
      <w:r w:rsidR="003A115D" w:rsidRPr="00C27CB3">
        <w:rPr>
          <w:rFonts w:ascii="Arial" w:hAnsi="Arial"/>
          <w:b w:val="0"/>
          <w:bCs w:val="0"/>
        </w:rPr>
        <w:t>optimierten</w:t>
      </w:r>
      <w:r w:rsidR="00CD2846" w:rsidRPr="00C27CB3">
        <w:rPr>
          <w:rFonts w:ascii="Arial" w:hAnsi="Arial"/>
          <w:b w:val="0"/>
          <w:bCs w:val="0"/>
        </w:rPr>
        <w:t xml:space="preserve"> </w:t>
      </w:r>
      <w:r w:rsidR="009E5197" w:rsidRPr="00C27CB3">
        <w:rPr>
          <w:rFonts w:ascii="Arial" w:hAnsi="Arial"/>
          <w:b w:val="0"/>
          <w:bCs w:val="0"/>
        </w:rPr>
        <w:t>Pflanzen</w:t>
      </w:r>
      <w:r w:rsidR="00CD2846" w:rsidRPr="00C27CB3">
        <w:rPr>
          <w:rFonts w:ascii="Arial" w:hAnsi="Arial"/>
          <w:b w:val="0"/>
          <w:bCs w:val="0"/>
        </w:rPr>
        <w:t>-Anbau</w:t>
      </w:r>
      <w:r w:rsidR="009E5197" w:rsidRPr="00C27CB3">
        <w:rPr>
          <w:rFonts w:ascii="Arial" w:hAnsi="Arial"/>
          <w:b w:val="0"/>
          <w:bCs w:val="0"/>
        </w:rPr>
        <w:t xml:space="preserve"> mit Multi-Channel-Leuchten</w:t>
      </w:r>
      <w:r w:rsidR="005867CF" w:rsidRPr="00C27CB3">
        <w:rPr>
          <w:rFonts w:ascii="Arial" w:hAnsi="Arial"/>
          <w:b w:val="0"/>
          <w:bCs w:val="0"/>
        </w:rPr>
        <w:t xml:space="preserve"> geht es auch in dem Fachvortrag von Johann Waldherr am </w:t>
      </w:r>
      <w:r w:rsidR="009E5197" w:rsidRPr="00C27CB3">
        <w:rPr>
          <w:rFonts w:ascii="Arial" w:hAnsi="Arial"/>
          <w:b w:val="0"/>
          <w:bCs w:val="0"/>
        </w:rPr>
        <w:t>10</w:t>
      </w:r>
      <w:r w:rsidR="003776FB" w:rsidRPr="00C27CB3">
        <w:rPr>
          <w:rFonts w:ascii="Arial" w:hAnsi="Arial"/>
          <w:b w:val="0"/>
          <w:bCs w:val="0"/>
        </w:rPr>
        <w:t xml:space="preserve">. Oktober um </w:t>
      </w:r>
      <w:r w:rsidR="009E5197" w:rsidRPr="00C27CB3">
        <w:rPr>
          <w:rFonts w:ascii="Arial" w:hAnsi="Arial"/>
          <w:b w:val="0"/>
          <w:bCs w:val="0"/>
        </w:rPr>
        <w:t>10:45</w:t>
      </w:r>
      <w:r w:rsidR="003776FB" w:rsidRPr="00C27CB3">
        <w:rPr>
          <w:rFonts w:ascii="Arial" w:hAnsi="Arial"/>
          <w:b w:val="0"/>
          <w:bCs w:val="0"/>
        </w:rPr>
        <w:t xml:space="preserve"> Uhr auf der VertiFarm Stage in </w:t>
      </w:r>
      <w:r w:rsidR="001B2FE3" w:rsidRPr="00C27CB3">
        <w:rPr>
          <w:rFonts w:ascii="Arial" w:hAnsi="Arial"/>
          <w:b w:val="0"/>
          <w:lang w:val="en-US"/>
        </w:rPr>
        <w:t xml:space="preserve">Halle </w:t>
      </w:r>
      <w:r w:rsidR="001B2FE3" w:rsidRPr="00C27CB3">
        <w:rPr>
          <w:rFonts w:ascii="Arial" w:hAnsi="Arial"/>
          <w:b w:val="0"/>
          <w:bCs w:val="0"/>
          <w:lang w:val="en-US"/>
        </w:rPr>
        <w:t xml:space="preserve">2 mit dem </w:t>
      </w:r>
      <w:bookmarkStart w:id="0" w:name="_Hlk178684635"/>
      <w:r w:rsidR="001B2FE3" w:rsidRPr="00C27CB3">
        <w:rPr>
          <w:rFonts w:ascii="Arial" w:hAnsi="Arial"/>
          <w:b w:val="0"/>
          <w:bCs w:val="0"/>
          <w:lang w:val="en-US"/>
        </w:rPr>
        <w:t>Titel „Sustainable Lighting Concepts for Indoor Cannabis Farming in Repurposed Agricultural Spaces”.</w:t>
      </w:r>
      <w:bookmarkEnd w:id="0"/>
      <w:r w:rsidR="007F19A8">
        <w:rPr>
          <w:rFonts w:ascii="Arial" w:hAnsi="Arial"/>
        </w:rPr>
        <w:br w:type="page"/>
      </w:r>
    </w:p>
    <w:p w14:paraId="73856662" w14:textId="77777777" w:rsidR="003776FB" w:rsidRPr="005867CF" w:rsidRDefault="003776FB" w:rsidP="00485E6F">
      <w:pPr>
        <w:pStyle w:val="Textkrper"/>
        <w:spacing w:before="120" w:after="120" w:line="260" w:lineRule="exact"/>
        <w:jc w:val="both"/>
        <w:rPr>
          <w:rFonts w:ascii="Arial" w:hAnsi="Arial"/>
        </w:rPr>
      </w:pPr>
    </w:p>
    <w:p w14:paraId="1A926BDB" w14:textId="77777777" w:rsidR="00D54184" w:rsidRDefault="003776FB" w:rsidP="00485E6F">
      <w:pPr>
        <w:pStyle w:val="Textkrper"/>
        <w:spacing w:before="120" w:after="120" w:line="260" w:lineRule="exact"/>
        <w:jc w:val="both"/>
        <w:rPr>
          <w:rFonts w:ascii="Arial" w:hAnsi="Arial"/>
          <w:color w:val="000000"/>
        </w:rPr>
      </w:pPr>
      <w:r>
        <w:rPr>
          <w:rFonts w:ascii="Arial" w:hAnsi="Arial"/>
          <w:color w:val="000000"/>
        </w:rPr>
        <w:t xml:space="preserve">VertiFarm, </w:t>
      </w:r>
      <w:r w:rsidRPr="003776FB">
        <w:rPr>
          <w:rFonts w:ascii="Arial" w:hAnsi="Arial"/>
          <w:color w:val="000000"/>
        </w:rPr>
        <w:t>8.–10. Oktober 2024, Messe Dortmund</w:t>
      </w:r>
    </w:p>
    <w:p w14:paraId="56BC1483" w14:textId="377BFB30" w:rsidR="007F19A8" w:rsidRPr="00D54184" w:rsidRDefault="00D54184" w:rsidP="00485E6F">
      <w:pPr>
        <w:pStyle w:val="Textkrper"/>
        <w:spacing w:before="120" w:after="120" w:line="260" w:lineRule="exact"/>
        <w:jc w:val="both"/>
        <w:rPr>
          <w:rStyle w:val="Hyperlink"/>
          <w:rFonts w:ascii="Arial" w:hAnsi="Arial"/>
          <w:color w:val="000000"/>
          <w:u w:val="none"/>
        </w:rPr>
      </w:pPr>
      <w:hyperlink r:id="rId9" w:history="1">
        <w:r w:rsidRPr="008228DD">
          <w:rPr>
            <w:rStyle w:val="Hyperlink"/>
            <w:rFonts w:ascii="Arial" w:hAnsi="Arial"/>
          </w:rPr>
          <w:t>Tickets</w:t>
        </w:r>
      </w:hyperlink>
      <w:r w:rsidR="007F19A8">
        <w:rPr>
          <w:rStyle w:val="Hyperlink"/>
          <w:rFonts w:ascii="Arial" w:hAnsi="Arial"/>
        </w:rPr>
        <w:t xml:space="preserve"> unter </w:t>
      </w:r>
      <w:hyperlink r:id="rId10" w:history="1">
        <w:r w:rsidR="00AA26D5" w:rsidRPr="00565CAD">
          <w:rPr>
            <w:rStyle w:val="Hyperlink"/>
            <w:rFonts w:ascii="Arial" w:hAnsi="Arial"/>
          </w:rPr>
          <w:t>https://www.vertifarm.de/ticketshop</w:t>
        </w:r>
      </w:hyperlink>
    </w:p>
    <w:p w14:paraId="285D3831" w14:textId="77777777" w:rsidR="00AA26D5" w:rsidRDefault="00AA26D5" w:rsidP="00AA26D5">
      <w:pPr>
        <w:pStyle w:val="Textkrper"/>
        <w:spacing w:before="120" w:after="120" w:line="260" w:lineRule="exact"/>
        <w:jc w:val="both"/>
        <w:rPr>
          <w:rFonts w:ascii="Arial" w:hAnsi="Arial"/>
          <w:b w:val="0"/>
          <w:bCs w:val="0"/>
        </w:rPr>
      </w:pPr>
    </w:p>
    <w:p w14:paraId="14BA8CF6" w14:textId="77777777" w:rsidR="00AA26D5" w:rsidRPr="00B94DAE" w:rsidRDefault="00AA26D5" w:rsidP="00AA26D5">
      <w:pPr>
        <w:pStyle w:val="Textkrper"/>
        <w:spacing w:before="120" w:after="120" w:line="260" w:lineRule="exact"/>
        <w:jc w:val="both"/>
        <w:rPr>
          <w:rFonts w:ascii="Arial" w:hAnsi="Arial"/>
          <w:b w:val="0"/>
          <w:bCs w:val="0"/>
        </w:rPr>
      </w:pPr>
    </w:p>
    <w:p w14:paraId="1B417E2E" w14:textId="77777777" w:rsidR="00AA26D5" w:rsidRPr="00B94DAE" w:rsidRDefault="00AA26D5" w:rsidP="00AA26D5">
      <w:pPr>
        <w:pStyle w:val="PITextkrper"/>
        <w:pBdr>
          <w:top w:val="single" w:sz="4" w:space="1" w:color="auto"/>
        </w:pBdr>
        <w:spacing w:before="240"/>
        <w:rPr>
          <w:b/>
          <w:sz w:val="18"/>
          <w:szCs w:val="18"/>
          <w:lang w:val="de-DE"/>
        </w:rPr>
      </w:pPr>
    </w:p>
    <w:p w14:paraId="3A925E0A" w14:textId="77777777" w:rsidR="00AA26D5" w:rsidRPr="00B94DAE" w:rsidRDefault="00AA26D5" w:rsidP="00AA26D5">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1C2E695F" w14:textId="77777777" w:rsidR="00AA26D5" w:rsidRPr="00B94DAE" w:rsidRDefault="00AA26D5" w:rsidP="00AA26D5">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1" w:history="1">
        <w:r w:rsidRPr="00B94DAE">
          <w:rPr>
            <w:rStyle w:val="Hyperlink"/>
            <w:rFonts w:ascii="Arial" w:hAnsi="Arial" w:cs="Arial"/>
            <w:sz w:val="18"/>
            <w:szCs w:val="18"/>
          </w:rPr>
          <w:t>https://kk.htcm.de/press-releases/wuerth/</w:t>
        </w:r>
      </w:hyperlink>
      <w:bookmarkStart w:id="1" w:name="_Hlk178682030"/>
    </w:p>
    <w:tbl>
      <w:tblPr>
        <w:tblW w:w="45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tblGrid>
      <w:tr w:rsidR="00AA26D5" w:rsidRPr="00B94DAE" w14:paraId="04E35D80" w14:textId="77777777" w:rsidTr="004F0B63">
        <w:trPr>
          <w:trHeight w:val="1701"/>
        </w:trPr>
        <w:tc>
          <w:tcPr>
            <w:tcW w:w="4569" w:type="dxa"/>
          </w:tcPr>
          <w:p w14:paraId="2676D526" w14:textId="7D557979" w:rsidR="00AA26D5" w:rsidRPr="00B94DAE" w:rsidRDefault="00AA26D5" w:rsidP="004F0B63">
            <w:pPr>
              <w:pStyle w:val="txt"/>
              <w:rPr>
                <w:b/>
                <w:bCs/>
                <w:sz w:val="18"/>
              </w:rPr>
            </w:pPr>
            <w:r w:rsidRPr="00B94DAE">
              <w:rPr>
                <w:b/>
              </w:rPr>
              <w:br/>
            </w:r>
            <w:r>
              <w:rPr>
                <w:noProof/>
              </w:rPr>
              <w:drawing>
                <wp:inline distT="0" distB="0" distL="0" distR="0" wp14:anchorId="4B17FF92" wp14:editId="70910286">
                  <wp:extent cx="2783451" cy="2088000"/>
                  <wp:effectExtent l="0" t="0" r="0" b="7620"/>
                  <wp:docPr id="1620802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451" cy="2088000"/>
                          </a:xfrm>
                          <a:prstGeom prst="rect">
                            <a:avLst/>
                          </a:prstGeom>
                          <a:noFill/>
                          <a:ln>
                            <a:noFill/>
                          </a:ln>
                        </pic:spPr>
                      </pic:pic>
                    </a:graphicData>
                  </a:graphic>
                </wp:inline>
              </w:drawing>
            </w:r>
            <w:r w:rsidRPr="00B94DAE">
              <w:rPr>
                <w:b/>
                <w:bCs/>
                <w:sz w:val="18"/>
              </w:rPr>
              <w:br/>
            </w:r>
            <w:r w:rsidRPr="00AA26D5">
              <w:rPr>
                <w:bCs/>
                <w:sz w:val="16"/>
                <w:szCs w:val="16"/>
              </w:rPr>
              <w:t>Bildquelle: Würth Elektronik</w:t>
            </w:r>
          </w:p>
          <w:p w14:paraId="73C3843F" w14:textId="29E5AD58" w:rsidR="004F0B63" w:rsidRPr="004F0B63" w:rsidRDefault="004F0B63" w:rsidP="004F0B63">
            <w:pPr>
              <w:rPr>
                <w:rFonts w:ascii="Arial" w:hAnsi="Arial" w:cs="Arial"/>
                <w:b/>
                <w:sz w:val="18"/>
                <w:szCs w:val="18"/>
              </w:rPr>
            </w:pPr>
            <w:r w:rsidRPr="004F0B63">
              <w:rPr>
                <w:rFonts w:ascii="Arial" w:hAnsi="Arial" w:cs="Arial"/>
                <w:b/>
                <w:sz w:val="18"/>
                <w:szCs w:val="18"/>
              </w:rPr>
              <w:t>Versuchsanordnung mit LED-Beleuchtungssystem zur Mikroalgenproduktion unter kontrollierten Bedingungen.</w:t>
            </w:r>
          </w:p>
          <w:p w14:paraId="36F9D813" w14:textId="0259FFE8" w:rsidR="00AA26D5" w:rsidRPr="00B94DAE" w:rsidRDefault="00AA26D5" w:rsidP="00165E73">
            <w:pPr>
              <w:autoSpaceDE w:val="0"/>
              <w:autoSpaceDN w:val="0"/>
              <w:adjustRightInd w:val="0"/>
              <w:rPr>
                <w:rFonts w:ascii="Arial" w:hAnsi="Arial" w:cs="Arial"/>
                <w:b/>
                <w:sz w:val="18"/>
                <w:szCs w:val="18"/>
              </w:rPr>
            </w:pPr>
          </w:p>
          <w:p w14:paraId="096BBAA1" w14:textId="77777777" w:rsidR="00AA26D5" w:rsidRPr="00B94DAE" w:rsidRDefault="00AA26D5" w:rsidP="00165E73">
            <w:pPr>
              <w:autoSpaceDE w:val="0"/>
              <w:autoSpaceDN w:val="0"/>
              <w:adjustRightInd w:val="0"/>
              <w:rPr>
                <w:rFonts w:ascii="Arial" w:hAnsi="Arial" w:cs="Arial"/>
                <w:b/>
                <w:bCs/>
                <w:sz w:val="18"/>
                <w:szCs w:val="18"/>
              </w:rPr>
            </w:pPr>
          </w:p>
        </w:tc>
      </w:tr>
    </w:tbl>
    <w:p w14:paraId="2186B505" w14:textId="77777777" w:rsidR="00AA26D5" w:rsidRPr="00B94DAE" w:rsidRDefault="00AA26D5" w:rsidP="00AA26D5">
      <w:pPr>
        <w:pStyle w:val="PITextkrper"/>
        <w:rPr>
          <w:b/>
          <w:bCs/>
          <w:sz w:val="18"/>
          <w:szCs w:val="18"/>
          <w:lang w:val="de-DE"/>
        </w:rPr>
      </w:pPr>
    </w:p>
    <w:bookmarkEnd w:id="1"/>
    <w:p w14:paraId="307E3012" w14:textId="77777777" w:rsidR="00AA26D5" w:rsidRPr="00B94DAE" w:rsidRDefault="00AA26D5" w:rsidP="00AA26D5">
      <w:pPr>
        <w:pStyle w:val="Textkrper"/>
        <w:spacing w:before="120" w:after="120" w:line="260" w:lineRule="exact"/>
        <w:jc w:val="both"/>
        <w:rPr>
          <w:rFonts w:ascii="Arial" w:hAnsi="Arial"/>
          <w:b w:val="0"/>
          <w:bCs w:val="0"/>
        </w:rPr>
      </w:pPr>
    </w:p>
    <w:p w14:paraId="7406F1E3" w14:textId="77777777" w:rsidR="00AA26D5" w:rsidRPr="00B94DAE" w:rsidRDefault="00AA26D5" w:rsidP="00AA26D5">
      <w:pPr>
        <w:pStyle w:val="PITextkrper"/>
        <w:pBdr>
          <w:top w:val="single" w:sz="4" w:space="1" w:color="auto"/>
        </w:pBdr>
        <w:spacing w:before="240"/>
        <w:rPr>
          <w:b/>
          <w:sz w:val="18"/>
          <w:szCs w:val="18"/>
          <w:lang w:val="de-DE"/>
        </w:rPr>
      </w:pPr>
    </w:p>
    <w:p w14:paraId="497A7904" w14:textId="77777777" w:rsidR="00AA26D5" w:rsidRPr="00B94DAE" w:rsidRDefault="00AA26D5" w:rsidP="00AA26D5">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7A81697D"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1B8D4D9"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w:t>
      </w:r>
      <w:r w:rsidRPr="00B94DAE">
        <w:rPr>
          <w:rFonts w:ascii="Arial" w:hAnsi="Arial"/>
          <w:b w:val="0"/>
        </w:rPr>
        <w:lastRenderedPageBreak/>
        <w:t>Datenübertragung. Das Portfolio wird durch kundenspezifische Lösungen abgerundet.</w:t>
      </w:r>
    </w:p>
    <w:p w14:paraId="3ACA6D29"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2CAA00E"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26AEA9D" w14:textId="77777777" w:rsidR="00AA26D5" w:rsidRPr="00B94DAE" w:rsidRDefault="00AA26D5" w:rsidP="00AA26D5">
      <w:pPr>
        <w:pStyle w:val="Textkrper"/>
        <w:spacing w:before="120" w:after="120" w:line="276" w:lineRule="auto"/>
        <w:rPr>
          <w:rFonts w:ascii="Arial" w:hAnsi="Arial"/>
          <w:b w:val="0"/>
        </w:rPr>
      </w:pPr>
      <w:r w:rsidRPr="00B94DAE">
        <w:rPr>
          <w:rFonts w:ascii="Arial" w:hAnsi="Arial"/>
          <w:b w:val="0"/>
        </w:rPr>
        <w:t>Würth Elektronik: more than you expect!</w:t>
      </w:r>
    </w:p>
    <w:p w14:paraId="4AB76559" w14:textId="77777777" w:rsidR="00AA26D5" w:rsidRPr="00B94DAE" w:rsidRDefault="00AA26D5" w:rsidP="00AA26D5">
      <w:pPr>
        <w:pStyle w:val="Textkrper"/>
        <w:spacing w:before="120" w:after="120" w:line="276" w:lineRule="auto"/>
        <w:rPr>
          <w:rFonts w:ascii="Arial" w:hAnsi="Arial"/>
        </w:rPr>
      </w:pPr>
      <w:r w:rsidRPr="00B94DAE">
        <w:rPr>
          <w:rFonts w:ascii="Arial" w:hAnsi="Arial"/>
        </w:rPr>
        <w:t>Weitere Informationen unter www.we-online.com</w:t>
      </w:r>
    </w:p>
    <w:p w14:paraId="78B7EFC7" w14:textId="77777777" w:rsidR="00AA26D5" w:rsidRPr="00B94DAE" w:rsidRDefault="00AA26D5" w:rsidP="00AA26D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A26D5" w:rsidRPr="00B94DAE" w14:paraId="6A00CE8A" w14:textId="77777777" w:rsidTr="00165E73">
        <w:tc>
          <w:tcPr>
            <w:tcW w:w="3902" w:type="dxa"/>
            <w:hideMark/>
          </w:tcPr>
          <w:p w14:paraId="4376AD70" w14:textId="77777777" w:rsidR="00AA26D5" w:rsidRPr="00B94DAE" w:rsidRDefault="00AA26D5" w:rsidP="00165E73">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3AE87D2D" w14:textId="77777777" w:rsidR="00AA26D5" w:rsidRPr="00B94DAE" w:rsidRDefault="00AA26D5" w:rsidP="00165E73">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0416F8E0" w14:textId="77777777" w:rsidR="00AA26D5" w:rsidRPr="00B94DAE" w:rsidRDefault="00AA26D5" w:rsidP="00165E73">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00564E78" w14:textId="77777777" w:rsidR="00AA26D5" w:rsidRPr="00B94DAE" w:rsidRDefault="00AA26D5" w:rsidP="00165E73">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0A0D01B4" w14:textId="77777777" w:rsidR="00AA26D5" w:rsidRPr="00B94DAE" w:rsidRDefault="00AA26D5" w:rsidP="00165E73">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3006FB09" w14:textId="77777777" w:rsidR="00AA26D5" w:rsidRPr="00B94DAE" w:rsidRDefault="00AA26D5" w:rsidP="00165E73">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16D9434E" w14:textId="77777777" w:rsidR="00AA26D5" w:rsidRPr="00B94DAE" w:rsidRDefault="00AA26D5" w:rsidP="00165E73">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27F7D706" w14:textId="77777777" w:rsidR="00AA26D5" w:rsidRPr="00B94DAE" w:rsidRDefault="00AA26D5" w:rsidP="00165E73">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3C008606" w14:textId="77777777" w:rsidR="00AA26D5" w:rsidRPr="00B94DAE" w:rsidRDefault="00AA26D5" w:rsidP="00AA26D5">
      <w:pPr>
        <w:pStyle w:val="Textkrper"/>
        <w:spacing w:before="120" w:after="120" w:line="260" w:lineRule="exact"/>
      </w:pPr>
    </w:p>
    <w:p w14:paraId="7B2255F7" w14:textId="77777777" w:rsidR="00AA26D5" w:rsidRPr="00B94DAE" w:rsidRDefault="00AA26D5" w:rsidP="00AA26D5">
      <w:pPr>
        <w:pStyle w:val="Textkrper"/>
        <w:spacing w:before="120" w:after="120" w:line="260" w:lineRule="exact"/>
        <w:jc w:val="both"/>
        <w:rPr>
          <w:rFonts w:asciiTheme="minorHAnsi" w:hAnsiTheme="minorHAnsi" w:cstheme="minorHAnsi"/>
          <w:sz w:val="22"/>
          <w:szCs w:val="22"/>
        </w:rPr>
      </w:pPr>
    </w:p>
    <w:p w14:paraId="5267924F" w14:textId="77777777" w:rsidR="00AA26D5" w:rsidRDefault="00AA26D5" w:rsidP="00485E6F">
      <w:pPr>
        <w:pStyle w:val="Textkrper"/>
        <w:spacing w:before="120" w:after="120" w:line="260" w:lineRule="exact"/>
        <w:jc w:val="both"/>
        <w:rPr>
          <w:rStyle w:val="Hyperlink"/>
          <w:rFonts w:ascii="Arial" w:hAnsi="Arial"/>
        </w:rPr>
      </w:pPr>
    </w:p>
    <w:sectPr w:rsidR="00AA26D5"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506E" w14:textId="77777777" w:rsidR="009E15DD" w:rsidRDefault="009E15DD">
      <w:r>
        <w:separator/>
      </w:r>
    </w:p>
  </w:endnote>
  <w:endnote w:type="continuationSeparator" w:id="0">
    <w:p w14:paraId="5139F1A1" w14:textId="77777777" w:rsidR="009E15DD" w:rsidRDefault="009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1C0820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B2FE3">
      <w:rPr>
        <w:rFonts w:ascii="Arial" w:hAnsi="Arial" w:cs="Arial"/>
        <w:noProof/>
        <w:snapToGrid w:val="0"/>
        <w:sz w:val="16"/>
        <w:szCs w:val="16"/>
      </w:rPr>
      <w:t>WTH1PI1530.docx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C708" w14:textId="77777777" w:rsidR="009E15DD" w:rsidRDefault="009E15DD">
      <w:r>
        <w:separator/>
      </w:r>
    </w:p>
  </w:footnote>
  <w:footnote w:type="continuationSeparator" w:id="0">
    <w:p w14:paraId="0A2C5DF7" w14:textId="77777777" w:rsidR="009E15DD" w:rsidRDefault="009E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138E"/>
    <w:rsid w:val="00080160"/>
    <w:rsid w:val="00080F03"/>
    <w:rsid w:val="000904AA"/>
    <w:rsid w:val="000909E1"/>
    <w:rsid w:val="00093E25"/>
    <w:rsid w:val="0009455D"/>
    <w:rsid w:val="0009725C"/>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0F6B1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0E9F"/>
    <w:rsid w:val="001456DE"/>
    <w:rsid w:val="0014630E"/>
    <w:rsid w:val="0015437A"/>
    <w:rsid w:val="00161F8B"/>
    <w:rsid w:val="0016652E"/>
    <w:rsid w:val="001667CD"/>
    <w:rsid w:val="00180178"/>
    <w:rsid w:val="001845DD"/>
    <w:rsid w:val="00184B2E"/>
    <w:rsid w:val="001865AD"/>
    <w:rsid w:val="00190F4E"/>
    <w:rsid w:val="00194043"/>
    <w:rsid w:val="00194988"/>
    <w:rsid w:val="001A2958"/>
    <w:rsid w:val="001A2CAF"/>
    <w:rsid w:val="001A6221"/>
    <w:rsid w:val="001B0162"/>
    <w:rsid w:val="001B06A2"/>
    <w:rsid w:val="001B2FCE"/>
    <w:rsid w:val="001B2FE3"/>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335"/>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3669"/>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1E37"/>
    <w:rsid w:val="002A3670"/>
    <w:rsid w:val="002A7AEE"/>
    <w:rsid w:val="002A7E50"/>
    <w:rsid w:val="002B1C8D"/>
    <w:rsid w:val="002B41A4"/>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3002"/>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76FB"/>
    <w:rsid w:val="003814F9"/>
    <w:rsid w:val="003822CF"/>
    <w:rsid w:val="0038399C"/>
    <w:rsid w:val="003851A9"/>
    <w:rsid w:val="00392336"/>
    <w:rsid w:val="003931C1"/>
    <w:rsid w:val="003A0D86"/>
    <w:rsid w:val="003A115D"/>
    <w:rsid w:val="003B011F"/>
    <w:rsid w:val="003B1978"/>
    <w:rsid w:val="003B2106"/>
    <w:rsid w:val="003B3A4B"/>
    <w:rsid w:val="003B3E7A"/>
    <w:rsid w:val="003B4FB3"/>
    <w:rsid w:val="003B513B"/>
    <w:rsid w:val="003B5455"/>
    <w:rsid w:val="003B6827"/>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BBA"/>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0B63"/>
    <w:rsid w:val="004F1218"/>
    <w:rsid w:val="004F387D"/>
    <w:rsid w:val="004F4AB5"/>
    <w:rsid w:val="004F4C9D"/>
    <w:rsid w:val="00500C86"/>
    <w:rsid w:val="005010F7"/>
    <w:rsid w:val="00502845"/>
    <w:rsid w:val="00505509"/>
    <w:rsid w:val="00505827"/>
    <w:rsid w:val="00512418"/>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67CF"/>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487B"/>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19A8"/>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C83"/>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15DD"/>
    <w:rsid w:val="009E375E"/>
    <w:rsid w:val="009E448A"/>
    <w:rsid w:val="009E5197"/>
    <w:rsid w:val="009F20DB"/>
    <w:rsid w:val="009F2E8B"/>
    <w:rsid w:val="009F6962"/>
    <w:rsid w:val="00A02CED"/>
    <w:rsid w:val="00A03564"/>
    <w:rsid w:val="00A037C6"/>
    <w:rsid w:val="00A06FFA"/>
    <w:rsid w:val="00A13E4A"/>
    <w:rsid w:val="00A22B86"/>
    <w:rsid w:val="00A2489E"/>
    <w:rsid w:val="00A262DC"/>
    <w:rsid w:val="00A3000D"/>
    <w:rsid w:val="00A402B9"/>
    <w:rsid w:val="00A4402E"/>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26D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664D"/>
    <w:rsid w:val="00C17CED"/>
    <w:rsid w:val="00C279D5"/>
    <w:rsid w:val="00C27CB3"/>
    <w:rsid w:val="00C351B8"/>
    <w:rsid w:val="00C40959"/>
    <w:rsid w:val="00C437CE"/>
    <w:rsid w:val="00C43E68"/>
    <w:rsid w:val="00C500C5"/>
    <w:rsid w:val="00C537A3"/>
    <w:rsid w:val="00C5688B"/>
    <w:rsid w:val="00C63D8C"/>
    <w:rsid w:val="00C645F4"/>
    <w:rsid w:val="00C70245"/>
    <w:rsid w:val="00C71265"/>
    <w:rsid w:val="00C7439C"/>
    <w:rsid w:val="00C8403A"/>
    <w:rsid w:val="00C84E7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846"/>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0D7"/>
    <w:rsid w:val="00D35686"/>
    <w:rsid w:val="00D4081F"/>
    <w:rsid w:val="00D464D9"/>
    <w:rsid w:val="00D471E2"/>
    <w:rsid w:val="00D54184"/>
    <w:rsid w:val="00D54A29"/>
    <w:rsid w:val="00D564BF"/>
    <w:rsid w:val="00D6017C"/>
    <w:rsid w:val="00D70405"/>
    <w:rsid w:val="00D72A57"/>
    <w:rsid w:val="00D75A8B"/>
    <w:rsid w:val="00D76F5D"/>
    <w:rsid w:val="00D7777E"/>
    <w:rsid w:val="00D77D60"/>
    <w:rsid w:val="00D8068E"/>
    <w:rsid w:val="00D834C3"/>
    <w:rsid w:val="00D842A5"/>
    <w:rsid w:val="00D84800"/>
    <w:rsid w:val="00D979C1"/>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5E"/>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B5FD8"/>
    <w:rsid w:val="00FB677A"/>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rtifarm.de/ticketshop" TargetMode="External"/><Relationship Id="rId4" Type="http://schemas.openxmlformats.org/officeDocument/2006/relationships/settings" Target="settings.xml"/><Relationship Id="rId9" Type="http://schemas.openxmlformats.org/officeDocument/2006/relationships/hyperlink" Target="Ticke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4046</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2024-09-30T13:39:00Z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