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1065" w14:textId="77777777" w:rsidR="000E1A6F" w:rsidRDefault="00B719D1">
      <w:pPr>
        <w:pStyle w:val="berschrift1"/>
        <w:spacing w:before="720" w:after="720" w:line="260" w:lineRule="exact"/>
        <w:rPr>
          <w:sz w:val="20"/>
        </w:rPr>
      </w:pPr>
      <w:r>
        <w:rPr>
          <w:sz w:val="20"/>
        </w:rPr>
        <w:t>COMUNICADO DE PRENSA</w:t>
      </w:r>
    </w:p>
    <w:p w14:paraId="7930D359" w14:textId="7E9E9786" w:rsidR="000E1A6F" w:rsidRDefault="00B719D1">
      <w:pPr>
        <w:pStyle w:val="Kopfzeile"/>
        <w:tabs>
          <w:tab w:val="clear" w:pos="4536"/>
          <w:tab w:val="clear" w:pos="9072"/>
        </w:tabs>
        <w:spacing w:before="120" w:after="120" w:line="360" w:lineRule="exact"/>
        <w:outlineLvl w:val="0"/>
        <w:rPr>
          <w:rFonts w:ascii="Arial" w:hAnsi="Arial" w:cs="Arial"/>
          <w:b/>
          <w:bCs/>
        </w:rPr>
      </w:pPr>
      <w:r>
        <w:rPr>
          <w:rFonts w:ascii="Arial" w:hAnsi="Arial"/>
          <w:b/>
        </w:rPr>
        <w:t>Nuevo módulo de radiocomunicación 2.4-Ghz de Würth Elektronik</w:t>
      </w:r>
    </w:p>
    <w:p w14:paraId="6128E34F" w14:textId="77777777" w:rsidR="000E1A6F" w:rsidRDefault="00B719D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Compacto, de bajo consumo, universal </w:t>
      </w:r>
    </w:p>
    <w:p w14:paraId="78A52FC7" w14:textId="2786CAC2" w:rsidR="000E1A6F" w:rsidRDefault="00B719D1">
      <w:pPr>
        <w:pStyle w:val="Textkrper"/>
        <w:spacing w:before="120" w:after="120" w:line="260" w:lineRule="exact"/>
        <w:jc w:val="both"/>
        <w:rPr>
          <w:rFonts w:ascii="Arial" w:hAnsi="Arial"/>
          <w:color w:val="000000"/>
        </w:rPr>
      </w:pPr>
      <w:r>
        <w:rPr>
          <w:rFonts w:ascii="Arial" w:hAnsi="Arial"/>
          <w:color w:val="000000"/>
        </w:rPr>
        <w:t xml:space="preserve">Waldenburg (Alemania), </w:t>
      </w:r>
      <w:r w:rsidR="006A63B3" w:rsidRPr="006A63B3">
        <w:rPr>
          <w:rFonts w:ascii="Arial" w:hAnsi="Arial"/>
          <w:color w:val="000000"/>
        </w:rPr>
        <w:t>16 de enero</w:t>
      </w:r>
      <w:r>
        <w:rPr>
          <w:rFonts w:ascii="Arial" w:hAnsi="Arial"/>
          <w:color w:val="000000"/>
        </w:rPr>
        <w:t xml:space="preserve"> de 202</w:t>
      </w:r>
      <w:r w:rsidR="006A63B3">
        <w:rPr>
          <w:rFonts w:ascii="Arial" w:hAnsi="Arial"/>
          <w:color w:val="000000"/>
        </w:rPr>
        <w:t>5</w:t>
      </w:r>
      <w:r>
        <w:rPr>
          <w:rFonts w:ascii="Arial" w:hAnsi="Arial"/>
          <w:color w:val="000000"/>
        </w:rPr>
        <w:t xml:space="preserve"> – Würth Elektronik, fabricante de componentes electrónicos y electromecánicos para la industria electrónica, presenta nuevos módulos de comunicación inalámbrica: el modelo de libre configuración </w:t>
      </w:r>
      <w:hyperlink r:id="rId11" w:history="1">
        <w:r>
          <w:rPr>
            <w:rStyle w:val="Hyperlink"/>
            <w:rFonts w:ascii="Arial" w:hAnsi="Arial"/>
          </w:rPr>
          <w:t>Orthosie-I</w:t>
        </w:r>
      </w:hyperlink>
      <w:r>
        <w:rPr>
          <w:rFonts w:ascii="Arial" w:hAnsi="Arial"/>
          <w:color w:val="000000"/>
        </w:rPr>
        <w:t xml:space="preserve"> así como la variante </w:t>
      </w:r>
      <w:hyperlink r:id="rId12" w:history="1">
        <w:r>
          <w:rPr>
            <w:rStyle w:val="Hyperlink"/>
            <w:rFonts w:ascii="Arial" w:hAnsi="Arial"/>
          </w:rPr>
          <w:t>Stephano-I</w:t>
        </w:r>
      </w:hyperlink>
      <w:r>
        <w:rPr>
          <w:rFonts w:ascii="Arial" w:hAnsi="Arial"/>
          <w:color w:val="000000"/>
        </w:rPr>
        <w:t xml:space="preserve"> con firmware preinstalado. Ambos se basan en el chipset ESP32-C3 y se comunican conforme a los estándares IEEE 802.11 b/g/n y Bluetooth</w:t>
      </w:r>
      <w:r>
        <w:rPr>
          <w:rFonts w:ascii="Arial" w:hAnsi="Arial"/>
          <w:color w:val="000000"/>
          <w:vertAlign w:val="superscript"/>
        </w:rPr>
        <w:t>®</w:t>
      </w:r>
      <w:r>
        <w:rPr>
          <w:rFonts w:ascii="Arial" w:hAnsi="Arial"/>
          <w:color w:val="000000"/>
        </w:rPr>
        <w:t xml:space="preserve"> LE 5.0. Los nuevos componentes disponen de una antena integrada y, gracias a su diseño compacto, pueden utilizarse de forma muy flexible.</w:t>
      </w:r>
    </w:p>
    <w:p w14:paraId="7426DC93" w14:textId="77777777" w:rsidR="000E1A6F" w:rsidRDefault="00B719D1">
      <w:pPr>
        <w:pStyle w:val="Textkrper"/>
        <w:spacing w:before="120" w:after="120" w:line="260" w:lineRule="exact"/>
        <w:jc w:val="both"/>
        <w:rPr>
          <w:rFonts w:ascii="Arial" w:hAnsi="Arial"/>
          <w:b w:val="0"/>
          <w:bCs w:val="0"/>
        </w:rPr>
      </w:pPr>
      <w:r>
        <w:rPr>
          <w:rFonts w:ascii="Arial" w:hAnsi="Arial"/>
          <w:b w:val="0"/>
        </w:rPr>
        <w:t>Hoy en día, la radiocomunicación se utiliza en muchos ámbitos de nuestra vida cotidiana: en medidores de glucosa en sangre que envían los resultados a un teléfono inteligente, en termostatos o robots cortacésped con una interfaz gráfica en forma de aplicación o en herramientas a batería, que activan automáticamente una aspiradora acoplada por Bluetooth</w:t>
      </w:r>
      <w:r>
        <w:rPr>
          <w:rFonts w:ascii="Arial" w:hAnsi="Arial"/>
          <w:b w:val="0"/>
          <w:vertAlign w:val="superscript"/>
        </w:rPr>
        <w:t>®</w:t>
      </w:r>
      <w:r>
        <w:rPr>
          <w:rFonts w:ascii="Arial" w:hAnsi="Arial"/>
          <w:b w:val="0"/>
        </w:rPr>
        <w:t xml:space="preserve"> cuando se ponen en marcha. Würth Elektronik ofrece ahora los módulos de radiocomunicación adecuados para estas y muchas otras aplicaciones. </w:t>
      </w:r>
    </w:p>
    <w:p w14:paraId="11E8FA34" w14:textId="08A61D5E" w:rsidR="000E1A6F" w:rsidRDefault="00B719D1">
      <w:pPr>
        <w:pStyle w:val="Textkrper"/>
        <w:spacing w:before="120" w:after="120" w:line="260" w:lineRule="exact"/>
        <w:jc w:val="both"/>
        <w:rPr>
          <w:rFonts w:ascii="Arial" w:hAnsi="Arial"/>
          <w:bCs w:val="0"/>
        </w:rPr>
      </w:pPr>
      <w:r>
        <w:rPr>
          <w:rFonts w:ascii="Arial" w:hAnsi="Arial"/>
        </w:rPr>
        <w:t>Diseño optimizado en tamaño y consumo energético</w:t>
      </w:r>
    </w:p>
    <w:p w14:paraId="31D347AD" w14:textId="7D01C783" w:rsidR="000E1A6F" w:rsidRDefault="00B719D1">
      <w:pPr>
        <w:pStyle w:val="Textkrper"/>
        <w:spacing w:before="120" w:after="120" w:line="260" w:lineRule="exact"/>
        <w:jc w:val="both"/>
        <w:rPr>
          <w:rFonts w:ascii="Arial" w:hAnsi="Arial"/>
          <w:b w:val="0"/>
          <w:bCs w:val="0"/>
        </w:rPr>
      </w:pPr>
      <w:r>
        <w:rPr>
          <w:rFonts w:ascii="Arial" w:hAnsi="Arial"/>
          <w:b w:val="0"/>
        </w:rPr>
        <w:t>Los módulos cuentan con una antena integrada. Se ha optimizado especialmente para un funcionamiento de bajo consumo sin comprometer el alcance de la radiocomunicación. También es posible actualizarlo mediante comunicación por radio (FOTA, Firmware Over The Air). Los desarrolladores de Würth Elektronik han conseguido reducir el consumo de energía TX y el factor de forma en un 50 % en comparación con el módulo ESP32-C3-MINI-1. En modo apagado, los módulos de tan solo 13 × 9,5 × 2 mm consumen solo 1 µA.</w:t>
      </w:r>
    </w:p>
    <w:p w14:paraId="117186D3" w14:textId="484FE17A" w:rsidR="000E1A6F" w:rsidRDefault="00B719D1">
      <w:pPr>
        <w:pStyle w:val="Textkrper"/>
        <w:spacing w:before="120" w:after="120" w:line="260" w:lineRule="exact"/>
        <w:jc w:val="both"/>
        <w:rPr>
          <w:rFonts w:ascii="Arial" w:hAnsi="Arial"/>
          <w:b w:val="0"/>
          <w:bCs w:val="0"/>
        </w:rPr>
      </w:pPr>
      <w:r>
        <w:rPr>
          <w:rFonts w:ascii="Arial" w:hAnsi="Arial"/>
          <w:b w:val="0"/>
        </w:rPr>
        <w:t>Los innovadores componentes se basan en el procesador RISC-V de un solo núcleo y 32 bits de Espressif (ESP32-C3), que puede funcionar con una frecuencia de reloj de hasta 160 MHz. Tienen una memoria flash de 4 MB y una RAM de 400 kB. Además, disponen de 15 contactos GPIO (I/O’s de propósito general) de libre configuración.</w:t>
      </w:r>
    </w:p>
    <w:p w14:paraId="4B4E115C" w14:textId="77777777" w:rsidR="000E1A6F" w:rsidRDefault="00B719D1">
      <w:pPr>
        <w:pStyle w:val="Textkrper"/>
        <w:spacing w:before="120" w:after="120" w:line="260" w:lineRule="exact"/>
        <w:jc w:val="both"/>
        <w:rPr>
          <w:rFonts w:ascii="Arial" w:hAnsi="Arial"/>
        </w:rPr>
      </w:pPr>
      <w:r>
        <w:rPr>
          <w:rFonts w:ascii="Arial" w:hAnsi="Arial"/>
        </w:rPr>
        <w:t>Disponible con o sin firmware preinstalado</w:t>
      </w:r>
    </w:p>
    <w:p w14:paraId="0CFCE5EB" w14:textId="77777777" w:rsidR="000E1A6F" w:rsidRDefault="00B719D1">
      <w:pPr>
        <w:pStyle w:val="Textkrper"/>
        <w:spacing w:before="120" w:after="120" w:line="260" w:lineRule="exact"/>
        <w:jc w:val="both"/>
        <w:rPr>
          <w:rFonts w:ascii="Arial" w:hAnsi="Arial"/>
          <w:b w:val="0"/>
          <w:bCs w:val="0"/>
        </w:rPr>
      </w:pPr>
      <w:r>
        <w:rPr>
          <w:rFonts w:ascii="Arial" w:hAnsi="Arial"/>
          <w:b w:val="0"/>
        </w:rPr>
        <w:t xml:space="preserve">El módulo </w:t>
      </w:r>
      <w:r>
        <w:rPr>
          <w:rFonts w:ascii="Arial" w:hAnsi="Arial"/>
        </w:rPr>
        <w:t>Orthosie-I</w:t>
      </w:r>
      <w:r>
        <w:rPr>
          <w:rFonts w:ascii="Arial" w:hAnsi="Arial"/>
          <w:b w:val="0"/>
        </w:rPr>
        <w:t xml:space="preserve"> se suministra sin firmware preinstalado y puede programarse individualmente para cada ámbito de aplicación. También se pueden implementar interfaces como UART, SPI, I²C y ADC.</w:t>
      </w:r>
    </w:p>
    <w:p w14:paraId="5D0D26A3" w14:textId="3553E1C5" w:rsidR="000E1A6F" w:rsidRDefault="00B719D1">
      <w:pPr>
        <w:pStyle w:val="Textkrper"/>
        <w:spacing w:before="120" w:after="120" w:line="260" w:lineRule="exact"/>
        <w:jc w:val="both"/>
        <w:rPr>
          <w:rFonts w:ascii="Arial" w:hAnsi="Arial"/>
          <w:b w:val="0"/>
          <w:bCs w:val="0"/>
        </w:rPr>
      </w:pPr>
      <w:r>
        <w:rPr>
          <w:rFonts w:ascii="Arial" w:hAnsi="Arial"/>
          <w:bCs w:val="0"/>
        </w:rPr>
        <w:t>Stephano-I</w:t>
      </w:r>
      <w:r>
        <w:rPr>
          <w:rFonts w:ascii="Arial" w:hAnsi="Arial"/>
          <w:b w:val="0"/>
        </w:rPr>
        <w:t xml:space="preserve"> se suministra con un firmware preinstalado de alta calidad</w:t>
      </w:r>
      <w:r>
        <w:t xml:space="preserve"> </w:t>
      </w:r>
      <w:r>
        <w:rPr>
          <w:rFonts w:ascii="Arial" w:hAnsi="Arial"/>
          <w:b w:val="0"/>
        </w:rPr>
        <w:t>con una pila TCP/IP completa,</w:t>
      </w:r>
      <w:r>
        <w:t xml:space="preserve"> </w:t>
      </w:r>
      <w:r>
        <w:rPr>
          <w:rFonts w:ascii="Arial" w:hAnsi="Arial"/>
          <w:b w:val="0"/>
        </w:rPr>
        <w:t xml:space="preserve">MQTT y HTTP. El versátil módulo puede funcionar como </w:t>
      </w:r>
      <w:r>
        <w:rPr>
          <w:rFonts w:ascii="Arial" w:hAnsi="Arial"/>
          <w:b w:val="0"/>
        </w:rPr>
        <w:lastRenderedPageBreak/>
        <w:t>concentrador o como punto de acceso habilitado por software. El modo de punto de acceso habilitado por software dispone de las opciones de encriptación WPAPSK, WPA2PSK y WPA/WPA2PSK. Hasta tres conexiones Bluetooth</w:t>
      </w:r>
      <w:r>
        <w:rPr>
          <w:rFonts w:ascii="Arial" w:hAnsi="Arial"/>
          <w:color w:val="000000"/>
          <w:vertAlign w:val="superscript"/>
        </w:rPr>
        <w:t>®</w:t>
      </w:r>
      <w:r>
        <w:rPr>
          <w:rFonts w:ascii="Arial" w:hAnsi="Arial"/>
          <w:b w:val="0"/>
        </w:rPr>
        <w:t>-LE son posibles al mismo tiempo. Se trata de una solución práctica que ahorra tiempo. Gracias a la aplicación «WE Bluetooth</w:t>
      </w:r>
      <w:r>
        <w:rPr>
          <w:rFonts w:ascii="Arial" w:hAnsi="Arial"/>
          <w:b w:val="0"/>
          <w:vertAlign w:val="superscript"/>
        </w:rPr>
        <w:t>®</w:t>
      </w:r>
      <w:r>
        <w:rPr>
          <w:rFonts w:ascii="Arial" w:hAnsi="Arial"/>
          <w:b w:val="0"/>
        </w:rPr>
        <w:t xml:space="preserve"> LE Terminal», Würth Elektronik ofrece una forma rápida y sencilla de realizar pruebas y una base para sus propias aplicaciones. (Disponible de forma gratuita en Google Play Store</w:t>
      </w:r>
      <w:r>
        <w:rPr>
          <w:rFonts w:ascii="Arial" w:hAnsi="Arial"/>
          <w:b w:val="0"/>
          <w:vertAlign w:val="superscript"/>
        </w:rPr>
        <w:t>®</w:t>
      </w:r>
      <w:r>
        <w:rPr>
          <w:rFonts w:ascii="Arial" w:hAnsi="Arial"/>
          <w:b w:val="0"/>
        </w:rPr>
        <w:t xml:space="preserve"> y en Apple App Store</w:t>
      </w:r>
      <w:r>
        <w:rPr>
          <w:rFonts w:ascii="Arial" w:hAnsi="Arial"/>
          <w:b w:val="0"/>
          <w:vertAlign w:val="superscript"/>
        </w:rPr>
        <w:t>®</w:t>
      </w:r>
      <w:r>
        <w:rPr>
          <w:rFonts w:ascii="Arial" w:hAnsi="Arial"/>
          <w:b w:val="0"/>
        </w:rPr>
        <w:t xml:space="preserve"> o como código fuente en GitHub.)</w:t>
      </w:r>
    </w:p>
    <w:p w14:paraId="5C9012E1" w14:textId="77777777" w:rsidR="000E1A6F" w:rsidRDefault="000E1A6F">
      <w:pPr>
        <w:pStyle w:val="Textkrper"/>
        <w:spacing w:before="120" w:after="120" w:line="260" w:lineRule="exact"/>
        <w:jc w:val="both"/>
        <w:rPr>
          <w:rFonts w:ascii="Arial" w:hAnsi="Arial"/>
          <w:b w:val="0"/>
          <w:bCs w:val="0"/>
        </w:rPr>
      </w:pPr>
    </w:p>
    <w:p w14:paraId="1E312F83" w14:textId="77777777" w:rsidR="000E1A6F" w:rsidRDefault="000E1A6F">
      <w:pPr>
        <w:pStyle w:val="Textkrper"/>
        <w:spacing w:before="120" w:after="120" w:line="260" w:lineRule="exact"/>
        <w:jc w:val="both"/>
        <w:rPr>
          <w:rFonts w:ascii="Arial" w:hAnsi="Arial"/>
          <w:b w:val="0"/>
          <w:bCs w:val="0"/>
        </w:rPr>
      </w:pPr>
    </w:p>
    <w:p w14:paraId="5FF86C09" w14:textId="77777777" w:rsidR="000E1A6F" w:rsidRDefault="000E1A6F">
      <w:pPr>
        <w:pStyle w:val="PITextkrper"/>
        <w:pBdr>
          <w:top w:val="single" w:sz="4" w:space="1" w:color="auto"/>
        </w:pBdr>
        <w:spacing w:before="240"/>
        <w:rPr>
          <w:b/>
          <w:sz w:val="18"/>
          <w:szCs w:val="18"/>
        </w:rPr>
      </w:pPr>
    </w:p>
    <w:p w14:paraId="554E2824" w14:textId="77777777" w:rsidR="006A63B3" w:rsidRPr="00735520" w:rsidRDefault="006A63B3" w:rsidP="006A63B3">
      <w:pPr>
        <w:spacing w:after="120" w:line="280" w:lineRule="exact"/>
        <w:rPr>
          <w:rFonts w:ascii="Arial" w:hAnsi="Arial" w:cs="Arial"/>
          <w:b/>
          <w:bCs/>
          <w:sz w:val="18"/>
          <w:szCs w:val="18"/>
        </w:rPr>
      </w:pPr>
      <w:r w:rsidRPr="00735520">
        <w:rPr>
          <w:rFonts w:ascii="Arial" w:hAnsi="Arial"/>
          <w:b/>
          <w:sz w:val="18"/>
        </w:rPr>
        <w:t>Imágenes disponibles</w:t>
      </w:r>
    </w:p>
    <w:p w14:paraId="58557EFE" w14:textId="3266CB44" w:rsidR="000E1A6F" w:rsidRDefault="006A63B3" w:rsidP="006A63B3">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3"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E1A6F" w14:paraId="2C7AA2C9" w14:textId="77777777">
        <w:trPr>
          <w:trHeight w:val="1701"/>
        </w:trPr>
        <w:tc>
          <w:tcPr>
            <w:tcW w:w="3510" w:type="dxa"/>
          </w:tcPr>
          <w:p w14:paraId="62F5BB6D" w14:textId="053B9CD2" w:rsidR="000E1A6F" w:rsidRDefault="00B719D1">
            <w:pPr>
              <w:pStyle w:val="txt"/>
              <w:rPr>
                <w:b/>
                <w:bCs/>
                <w:sz w:val="18"/>
              </w:rPr>
            </w:pPr>
            <w:r>
              <w:br/>
            </w:r>
            <w:r w:rsidR="00BA77F6">
              <w:rPr>
                <w:noProof/>
              </w:rPr>
              <w:drawing>
                <wp:inline distT="0" distB="0" distL="0" distR="0" wp14:anchorId="5AFBCEC6" wp14:editId="15024121">
                  <wp:extent cx="2139950" cy="1701800"/>
                  <wp:effectExtent l="0" t="0" r="0" b="0"/>
                  <wp:docPr id="492984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84647" name="Grafik 1"/>
                          <pic:cNvPicPr>
                            <a:picLocks noChangeAspect="1"/>
                          </pic:cNvPicPr>
                        </pic:nvPicPr>
                        <pic:blipFill rotWithShape="1">
                          <a:blip r:embed="rId14" cstate="print">
                            <a:extLst>
                              <a:ext uri="{28A0092B-C50C-407E-A947-70E740481C1C}">
                                <a14:useLocalDpi xmlns:a14="http://schemas.microsoft.com/office/drawing/2010/main" val="0"/>
                              </a:ext>
                            </a:extLst>
                          </a:blip>
                          <a:srcRect t="10237" b="10237"/>
                          <a:stretch/>
                        </pic:blipFill>
                        <pic:spPr bwMode="auto">
                          <a:xfrm>
                            <a:off x="0" y="0"/>
                            <a:ext cx="2139950" cy="17018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Fuente de la imagen: Würth Elektronik </w:t>
            </w:r>
          </w:p>
          <w:p w14:paraId="082426AF" w14:textId="77777777" w:rsidR="000E1A6F" w:rsidRDefault="00B719D1">
            <w:pPr>
              <w:autoSpaceDE w:val="0"/>
              <w:autoSpaceDN w:val="0"/>
              <w:adjustRightInd w:val="0"/>
              <w:rPr>
                <w:rFonts w:ascii="Arial" w:hAnsi="Arial" w:cs="Arial"/>
                <w:b/>
                <w:sz w:val="18"/>
                <w:szCs w:val="18"/>
              </w:rPr>
            </w:pPr>
            <w:r>
              <w:rPr>
                <w:rFonts w:ascii="Arial" w:hAnsi="Arial"/>
                <w:b/>
                <w:sz w:val="18"/>
              </w:rPr>
              <w:t>Nuevos módulos de radiocomunicación Orthosie-I (arriba) y Stephano-I de Würth Elektronik: de aplicación universal - desde medidores de glucosa hasta robots cortacésped.</w:t>
            </w:r>
          </w:p>
          <w:p w14:paraId="6DECB222" w14:textId="77777777" w:rsidR="000E1A6F" w:rsidRDefault="000E1A6F">
            <w:pPr>
              <w:autoSpaceDE w:val="0"/>
              <w:autoSpaceDN w:val="0"/>
              <w:adjustRightInd w:val="0"/>
              <w:rPr>
                <w:rFonts w:ascii="Arial" w:hAnsi="Arial" w:cs="Arial"/>
                <w:b/>
                <w:bCs/>
                <w:sz w:val="18"/>
                <w:szCs w:val="18"/>
              </w:rPr>
            </w:pPr>
          </w:p>
        </w:tc>
      </w:tr>
    </w:tbl>
    <w:p w14:paraId="77C3CA2A" w14:textId="77777777" w:rsidR="000E1A6F" w:rsidRDefault="000E1A6F">
      <w:pPr>
        <w:pStyle w:val="PITextkrper"/>
        <w:rPr>
          <w:b/>
          <w:bCs/>
          <w:sz w:val="18"/>
          <w:szCs w:val="18"/>
        </w:rPr>
      </w:pPr>
    </w:p>
    <w:p w14:paraId="2D2FA299" w14:textId="77777777" w:rsidR="000E1A6F" w:rsidRDefault="000E1A6F">
      <w:pPr>
        <w:pStyle w:val="PITextkrper"/>
        <w:rPr>
          <w:b/>
          <w:bCs/>
          <w:sz w:val="18"/>
          <w:szCs w:val="18"/>
        </w:rPr>
      </w:pPr>
    </w:p>
    <w:p w14:paraId="177D8C72" w14:textId="77777777" w:rsidR="000E1A6F" w:rsidRDefault="000E1A6F">
      <w:pPr>
        <w:pStyle w:val="PITextkrper"/>
        <w:pBdr>
          <w:top w:val="single" w:sz="4" w:space="1" w:color="auto"/>
        </w:pBdr>
        <w:spacing w:before="240"/>
        <w:rPr>
          <w:b/>
          <w:sz w:val="18"/>
          <w:szCs w:val="18"/>
        </w:rPr>
      </w:pPr>
    </w:p>
    <w:p w14:paraId="7E44174C" w14:textId="77777777" w:rsidR="006A63B3" w:rsidRPr="00735520" w:rsidRDefault="006A63B3" w:rsidP="006A63B3">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153EBEBD" w14:textId="77777777" w:rsidR="006A63B3" w:rsidRDefault="006A63B3" w:rsidP="006A63B3">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9C17160" w14:textId="1D27545B" w:rsidR="00E72934" w:rsidRDefault="00E72934">
      <w:pPr>
        <w:rPr>
          <w:rFonts w:ascii="Arial" w:hAnsi="Arial" w:cs="Arial"/>
          <w:bCs/>
          <w:sz w:val="20"/>
          <w:szCs w:val="20"/>
        </w:rPr>
      </w:pPr>
      <w:r>
        <w:rPr>
          <w:rFonts w:ascii="Arial" w:hAnsi="Arial"/>
          <w:b/>
        </w:rPr>
        <w:br w:type="page"/>
      </w:r>
    </w:p>
    <w:p w14:paraId="08DBF0CB" w14:textId="77777777" w:rsidR="00E72934" w:rsidRPr="00735520" w:rsidRDefault="00E72934" w:rsidP="006A63B3">
      <w:pPr>
        <w:pStyle w:val="Textkrper"/>
        <w:spacing w:before="120" w:after="120" w:line="276" w:lineRule="auto"/>
        <w:jc w:val="both"/>
        <w:rPr>
          <w:rFonts w:ascii="Arial" w:hAnsi="Arial"/>
          <w:b w:val="0"/>
        </w:rPr>
      </w:pPr>
    </w:p>
    <w:p w14:paraId="23282384" w14:textId="77777777" w:rsidR="006A63B3" w:rsidRPr="00735520" w:rsidRDefault="006A63B3" w:rsidP="006A63B3">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55E74409" w14:textId="77777777" w:rsidR="006A63B3" w:rsidRPr="00735520" w:rsidRDefault="006A63B3" w:rsidP="006A63B3">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429F93E" w14:textId="77777777" w:rsidR="006A63B3" w:rsidRPr="00735520" w:rsidRDefault="006A63B3" w:rsidP="006A63B3">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94B8F8B" w14:textId="77777777" w:rsidR="006A63B3" w:rsidRPr="00163BBC" w:rsidRDefault="006A63B3" w:rsidP="006A63B3">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2CEC766" w14:textId="77777777" w:rsidR="006A63B3" w:rsidRPr="00735520" w:rsidRDefault="006A63B3" w:rsidP="006A63B3">
      <w:pPr>
        <w:pStyle w:val="Textkrper"/>
        <w:spacing w:before="120" w:after="120" w:line="276" w:lineRule="auto"/>
        <w:rPr>
          <w:rFonts w:ascii="Arial" w:hAnsi="Arial"/>
        </w:rPr>
      </w:pPr>
      <w:r w:rsidRPr="00735520">
        <w:rPr>
          <w:rFonts w:ascii="Arial" w:hAnsi="Arial"/>
        </w:rPr>
        <w:t>Más información en www.we-online.com</w:t>
      </w:r>
    </w:p>
    <w:p w14:paraId="31C4704B" w14:textId="77777777" w:rsidR="006A63B3" w:rsidRPr="00735520" w:rsidRDefault="006A63B3" w:rsidP="006A63B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A63B3" w:rsidRPr="00163BBC" w14:paraId="3FF95C13" w14:textId="77777777" w:rsidTr="0075354E">
        <w:tc>
          <w:tcPr>
            <w:tcW w:w="3902" w:type="dxa"/>
            <w:hideMark/>
          </w:tcPr>
          <w:p w14:paraId="5814B7B9" w14:textId="77777777" w:rsidR="006A63B3" w:rsidRPr="00735520" w:rsidRDefault="006A63B3" w:rsidP="0075354E">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DD9232D" w14:textId="77777777" w:rsidR="006A63B3" w:rsidRPr="00735520" w:rsidRDefault="006A63B3" w:rsidP="0075354E">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E274F8F" w14:textId="77777777" w:rsidR="006A63B3" w:rsidRPr="00735520" w:rsidRDefault="006A63B3" w:rsidP="0075354E">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5241576" w14:textId="77777777" w:rsidR="006A63B3" w:rsidRPr="00735520" w:rsidRDefault="006A63B3" w:rsidP="0075354E">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4583B18" w14:textId="77777777" w:rsidR="006A63B3" w:rsidRPr="00735520" w:rsidRDefault="006A63B3" w:rsidP="0075354E">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17DFB86D" w14:textId="77777777" w:rsidR="006A63B3" w:rsidRPr="00735520" w:rsidRDefault="006A63B3" w:rsidP="0075354E">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7CB2E39E" w14:textId="77777777" w:rsidR="006A63B3" w:rsidRPr="00735520" w:rsidRDefault="006A63B3" w:rsidP="0075354E">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5D3232D" w14:textId="77777777" w:rsidR="006A63B3" w:rsidRPr="00735520" w:rsidRDefault="006A63B3" w:rsidP="0075354E">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405454C0" w14:textId="77777777" w:rsidR="006A63B3" w:rsidRDefault="006A63B3" w:rsidP="006A63B3">
      <w:pPr>
        <w:pStyle w:val="PITextkrper"/>
        <w:spacing w:before="240"/>
        <w:rPr>
          <w:b/>
          <w:sz w:val="18"/>
          <w:szCs w:val="18"/>
        </w:rPr>
      </w:pPr>
    </w:p>
    <w:sectPr w:rsidR="006A63B3">
      <w:headerReference w:type="even" r:id="rId15"/>
      <w:headerReference w:type="default" r:id="rId16"/>
      <w:footerReference w:type="even" r:id="rId17"/>
      <w:footerReference w:type="default" r:id="rId18"/>
      <w:headerReference w:type="first" r:id="rId19"/>
      <w:footerReference w:type="firs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97997" w14:textId="77777777" w:rsidR="000E1A6F" w:rsidRDefault="00B719D1">
      <w:r>
        <w:separator/>
      </w:r>
    </w:p>
  </w:endnote>
  <w:endnote w:type="continuationSeparator" w:id="0">
    <w:p w14:paraId="7A6D31AA" w14:textId="77777777" w:rsidR="000E1A6F" w:rsidRDefault="00B7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A3EF" w14:textId="77777777" w:rsidR="006A63B3" w:rsidRDefault="006A63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2839" w14:textId="5E5FEBF4" w:rsidR="000E1A6F" w:rsidRDefault="00B719D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WTH1PI1563</w:t>
    </w:r>
    <w:r w:rsidR="006A63B3">
      <w:rPr>
        <w:rFonts w:ascii="Arial" w:hAnsi="Arial" w:cs="Arial"/>
        <w:noProof/>
        <w:snapToGrid w:val="0"/>
        <w:sz w:val="16"/>
      </w:rPr>
      <w:t>_es</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4A94" w14:textId="77777777" w:rsidR="006A63B3" w:rsidRDefault="006A63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6453" w14:textId="77777777" w:rsidR="000E1A6F" w:rsidRDefault="00B719D1">
      <w:r>
        <w:separator/>
      </w:r>
    </w:p>
  </w:footnote>
  <w:footnote w:type="continuationSeparator" w:id="0">
    <w:p w14:paraId="4031179E" w14:textId="77777777" w:rsidR="000E1A6F" w:rsidRDefault="00B71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6C13" w14:textId="77777777" w:rsidR="006A63B3" w:rsidRDefault="006A63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775" w14:textId="77777777" w:rsidR="000E1A6F" w:rsidRDefault="00B719D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E58171D" wp14:editId="147B9ED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B899" w14:textId="77777777" w:rsidR="006A63B3" w:rsidRDefault="006A63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617736">
    <w:abstractNumId w:val="4"/>
  </w:num>
  <w:num w:numId="2" w16cid:durableId="693462463">
    <w:abstractNumId w:val="1"/>
  </w:num>
  <w:num w:numId="3" w16cid:durableId="844321783">
    <w:abstractNumId w:val="2"/>
  </w:num>
  <w:num w:numId="4" w16cid:durableId="14187414">
    <w:abstractNumId w:val="3"/>
  </w:num>
  <w:num w:numId="5" w16cid:durableId="74438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6F"/>
    <w:rsid w:val="000E1A6F"/>
    <w:rsid w:val="00350BAD"/>
    <w:rsid w:val="003A4A93"/>
    <w:rsid w:val="0049088A"/>
    <w:rsid w:val="006A63B3"/>
    <w:rsid w:val="009C285E"/>
    <w:rsid w:val="00B70765"/>
    <w:rsid w:val="00B719D1"/>
    <w:rsid w:val="00BA77F6"/>
    <w:rsid w:val="00E729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AB0E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55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46230105">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e-online.com/en/components/products/STEPHANO-I_WIF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ORTHOSIE-I?aja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Props1.xml><?xml version="1.0" encoding="utf-8"?>
<ds:datastoreItem xmlns:ds="http://schemas.openxmlformats.org/officeDocument/2006/customXml" ds:itemID="{3455DA37-D6AD-428B-A6A8-704E76CD4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9FEAF-6FB5-4E68-82AE-DDA4A79D1CBA}">
  <ds:schemaRefs>
    <ds:schemaRef ds:uri="http://schemas.microsoft.com/sharepoint/v3/contenttype/forms"/>
  </ds:schemaRefs>
</ds:datastoreItem>
</file>

<file path=customXml/itemProps3.xml><?xml version="1.0" encoding="utf-8"?>
<ds:datastoreItem xmlns:ds="http://schemas.openxmlformats.org/officeDocument/2006/customXml" ds:itemID="{EA46DC18-971C-467C-AA63-C4714D10CF48}">
  <ds:schemaRefs>
    <ds:schemaRef ds:uri="http://schemas.openxmlformats.org/officeDocument/2006/bibliography"/>
  </ds:schemaRefs>
</ds:datastoreItem>
</file>

<file path=customXml/itemProps4.xml><?xml version="1.0" encoding="utf-8"?>
<ds:datastoreItem xmlns:ds="http://schemas.openxmlformats.org/officeDocument/2006/customXml" ds:itemID="{A335CB02-AC34-4D27-A0E3-D0029BC6FD0B}">
  <ds:schemaRefs>
    <ds:schemaRef ds:uri="http://purl.org/dc/terms/"/>
    <ds:schemaRef ds:uri="http://purl.org/dc/elements/1.1/"/>
    <ds:schemaRef ds:uri="http://schemas.microsoft.com/office/2006/documentManagement/types"/>
    <ds:schemaRef ds:uri="http://purl.org/dc/dcmitype/"/>
    <ds:schemaRef ds:uri="e62a308c-fedb-412f-b48b-466728cdc851"/>
    <ds:schemaRef ds:uri="7ed61d0f-f2a2-4346-a086-b7390c7f5cf9"/>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4876</Characters>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5654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2025-01-14T12:59:00Z</dcterms:created>
  <dcterms:modified xsi:type="dcterms:W3CDTF">2025-01-15T15:38:00Z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