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5F277E8D" w:rsidR="00485E6F" w:rsidRPr="00B94DAE" w:rsidRDefault="00763BE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ses ICLED à double fil</w:t>
      </w:r>
    </w:p>
    <w:p w14:paraId="4148C797" w14:textId="65F714FE" w:rsidR="007E78A3" w:rsidRDefault="00763BE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Intégration facile, réaction rapide</w:t>
      </w:r>
    </w:p>
    <w:p w14:paraId="0482CE9D" w14:textId="24AD5065" w:rsidR="00E43953" w:rsidRDefault="00485E6F" w:rsidP="007E78A3">
      <w:pPr>
        <w:pStyle w:val="Textkrper"/>
        <w:spacing w:before="120" w:after="120" w:line="260" w:lineRule="exact"/>
        <w:jc w:val="both"/>
        <w:rPr>
          <w:rFonts w:ascii="Arial" w:hAnsi="Arial"/>
          <w:color w:val="000000"/>
        </w:rPr>
      </w:pPr>
      <w:r>
        <w:rPr>
          <w:rFonts w:ascii="Arial" w:hAnsi="Arial"/>
          <w:color w:val="000000"/>
        </w:rPr>
        <w:t>Waldenburg</w:t>
      </w:r>
      <w:r w:rsidR="004F30A0">
        <w:rPr>
          <w:rFonts w:ascii="Arial" w:hAnsi="Arial"/>
          <w:color w:val="000000"/>
        </w:rPr>
        <w:t xml:space="preserve"> (Allemagne), </w:t>
      </w:r>
      <w:r w:rsidR="004F30A0" w:rsidRPr="004F30A0">
        <w:rPr>
          <w:rFonts w:ascii="Arial" w:hAnsi="Arial"/>
          <w:color w:val="000000"/>
        </w:rPr>
        <w:t>le 9 janvier 2025</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élargit sa gamme de composants </w:t>
      </w:r>
      <w:hyperlink r:id="rId8" w:history="1">
        <w:r>
          <w:rPr>
            <w:rStyle w:val="Hyperlink"/>
            <w:rFonts w:ascii="Arial" w:hAnsi="Arial"/>
          </w:rPr>
          <w:t>WL-ICLED</w:t>
        </w:r>
      </w:hyperlink>
      <w:r>
        <w:rPr>
          <w:rFonts w:ascii="Arial" w:hAnsi="Arial"/>
          <w:color w:val="000000"/>
        </w:rPr>
        <w:t xml:space="preserve"> – LED RVB avec contrôleur intégré (IC) – pour inclure des ICLED à double fil. Les composants sont adressables en tant que pixels et se composent d’une LED rouge, verte et bleue, ainsi que d’un circuit intégré préprogrammé dans un seul boîtier. Ils permettent une transmission des données jusqu’à 13 fois plus rapide qu’avec les ICLED à fil unique. Les ICLED à double fil offrent un contrôle précis dans les applications LED qui nécessitent un contrôle individuel de la couleur et de la luminosité, ce qui simplifie considérablement le câblage. Le mode veille intégré les rend encore plus économes en énergie.</w:t>
      </w:r>
    </w:p>
    <w:p w14:paraId="7E076D51" w14:textId="1B7A71EA" w:rsidR="00E43953" w:rsidRPr="00E43953" w:rsidRDefault="007E78A3" w:rsidP="00485E6F">
      <w:pPr>
        <w:pStyle w:val="Textkrper"/>
        <w:spacing w:before="120" w:after="120" w:line="260" w:lineRule="exact"/>
        <w:jc w:val="both"/>
        <w:rPr>
          <w:rFonts w:ascii="Arial" w:hAnsi="Arial"/>
          <w:b w:val="0"/>
          <w:bCs w:val="0"/>
          <w:color w:val="000000"/>
        </w:rPr>
      </w:pPr>
      <w:r>
        <w:rPr>
          <w:rFonts w:ascii="Arial" w:hAnsi="Arial"/>
          <w:b w:val="0"/>
          <w:color w:val="000000"/>
        </w:rPr>
        <w:t>Ces LED intelligentes peuvent être contrôlées individuellement dans leur couleur de pixel sur l’ensemble du spectre RVB et sont gradables numériquement avec des niveaux de luminosité de 0 à 100 pour cent - et tout cela avec des taux PWM rapides de 20 kHz. Elles sont donc idéales pour l’animation à grande vitesse et l’affichage sans scintillement. Les applications comprennent les écrans industriels et les systèmes IHM, les écrans matriciels couleur, les systèmes de contrôle des signaux, ainsi que les solutions d’éclairage intelligentes et décoratives, ou les périphériques de jeu.</w:t>
      </w:r>
    </w:p>
    <w:p w14:paraId="033BBC7A" w14:textId="08C52481" w:rsidR="00E43953" w:rsidRDefault="00E43953" w:rsidP="00485E6F">
      <w:pPr>
        <w:pStyle w:val="Textkrper"/>
        <w:spacing w:before="120" w:after="120" w:line="260" w:lineRule="exact"/>
        <w:jc w:val="both"/>
        <w:rPr>
          <w:rFonts w:ascii="Arial" w:hAnsi="Arial"/>
          <w:b w:val="0"/>
          <w:bCs w:val="0"/>
        </w:rPr>
      </w:pPr>
      <w:r>
        <w:rPr>
          <w:rFonts w:ascii="Arial" w:hAnsi="Arial"/>
          <w:b w:val="0"/>
        </w:rPr>
        <w:t>Les ICLED à double fil de Würth Elektronik permettent non seulement un contrôle précis des LED, mais offrent également des caractéristiques innovantes telles que le mode veille intégré qui réduit la consommation de courant à environ 1 µA par ICLED lorsqu’elle n’est pas en fonctionnement. Cela permet une utilisation beaucoup plus efficace de l’énergie, en particulier dans les systèmes alimentés par batterie. En outre, la fréquence d’horloge du signal de données est librement réglable jusqu’à 15 MHz pour une transmission flexible et rapide des données. Cette combinaison de faible consommation d’énergie et de grande adaptabilité rend les ICLED à double fil particulièrement attrayantes pour les applications modernes d’éclairage intelligent.</w:t>
      </w:r>
    </w:p>
    <w:p w14:paraId="2F15F46B" w14:textId="7A7F3A9D" w:rsidR="00485E6F" w:rsidRPr="00B94DAE" w:rsidRDefault="00E43953" w:rsidP="002F0ED5">
      <w:pPr>
        <w:pStyle w:val="Textkrper"/>
        <w:spacing w:before="120" w:after="120" w:line="260" w:lineRule="exact"/>
        <w:jc w:val="both"/>
        <w:rPr>
          <w:rFonts w:ascii="Arial" w:hAnsi="Arial"/>
          <w:color w:val="000000"/>
        </w:rPr>
      </w:pPr>
      <w:r>
        <w:rPr>
          <w:rFonts w:ascii="Arial" w:hAnsi="Arial"/>
          <w:b w:val="0"/>
        </w:rPr>
        <w:t>Les ICLED à double fil supportent le chaînage en guirlande de plusieurs LED. Elles peuvent fonctionner avec des tensions d’alimentation de 3,3 et 5,5 V</w:t>
      </w:r>
      <w:r>
        <w:rPr>
          <w:rFonts w:ascii="Arial" w:hAnsi="Arial"/>
          <w:b w:val="0"/>
          <w:vertAlign w:val="subscript"/>
        </w:rPr>
        <w:t>DD</w:t>
      </w:r>
      <w:r>
        <w:rPr>
          <w:rFonts w:ascii="Arial" w:hAnsi="Arial"/>
          <w:b w:val="0"/>
        </w:rPr>
        <w:t>. Les composants, disponibles en boîtiers 1616 (1,6 × 1,6 mm) et 5050 (5,0 × 5,0 mm), présentent l’empreinte standard de l’industrie et peuvent donc remplacer des LED moins avancées sans modification de l’agencement. Avec un classement MSL3, elles ont un seuil de sensibilité à l’humidité idéal. Des échantillons peuvent être commandés dès maintenant.</w:t>
      </w:r>
    </w:p>
    <w:p w14:paraId="334EFC76" w14:textId="63FD4248" w:rsidR="00332C25" w:rsidRDefault="00332C25">
      <w:pPr>
        <w:rPr>
          <w:rFonts w:ascii="Arial" w:hAnsi="Arial"/>
        </w:rPr>
      </w:pPr>
      <w:r>
        <w:rPr>
          <w:rFonts w:ascii="Arial" w:hAnsi="Arial"/>
        </w:rPr>
        <w:br w:type="page"/>
      </w:r>
    </w:p>
    <w:p w14:paraId="05E4AEDC" w14:textId="77777777" w:rsidR="00485E6F" w:rsidRPr="00B94DAE" w:rsidRDefault="00485E6F" w:rsidP="006B56CA">
      <w:pPr>
        <w:rPr>
          <w:rFonts w:ascii="Arial" w:hAnsi="Arial"/>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014341F1" w14:textId="77777777" w:rsidR="00332C25" w:rsidRPr="0023476F" w:rsidRDefault="00332C25" w:rsidP="00332C25">
      <w:pPr>
        <w:spacing w:after="120" w:line="280" w:lineRule="exact"/>
        <w:rPr>
          <w:rFonts w:ascii="Arial" w:hAnsi="Arial" w:cs="Arial"/>
          <w:b/>
          <w:bCs/>
          <w:sz w:val="18"/>
          <w:szCs w:val="18"/>
        </w:rPr>
      </w:pPr>
      <w:r w:rsidRPr="0023476F">
        <w:rPr>
          <w:rFonts w:ascii="Arial" w:hAnsi="Arial"/>
          <w:b/>
          <w:sz w:val="18"/>
        </w:rPr>
        <w:t>Images disponibles</w:t>
      </w:r>
    </w:p>
    <w:p w14:paraId="0C457C57" w14:textId="77777777" w:rsidR="00332C25" w:rsidRPr="0023476F" w:rsidRDefault="00332C25" w:rsidP="00332C25">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8671B" w:rsidRPr="00B94DAE" w14:paraId="415A195B" w14:textId="5F54D027" w:rsidTr="0088671B">
        <w:trPr>
          <w:trHeight w:val="1701"/>
        </w:trPr>
        <w:tc>
          <w:tcPr>
            <w:tcW w:w="3510" w:type="dxa"/>
          </w:tcPr>
          <w:p w14:paraId="5A320371" w14:textId="311A9ED8" w:rsidR="0088671B" w:rsidRPr="006B56CA" w:rsidRDefault="0088671B" w:rsidP="00CE17D6">
            <w:pPr>
              <w:pStyle w:val="txt"/>
              <w:rPr>
                <w:b/>
                <w:bCs/>
                <w:color w:val="auto"/>
                <w:sz w:val="18"/>
              </w:rPr>
            </w:pPr>
            <w:r>
              <w:rPr>
                <w:b/>
                <w:color w:val="auto"/>
              </w:rPr>
              <w:br/>
            </w:r>
            <w:r>
              <w:rPr>
                <w:noProof/>
              </w:rPr>
              <w:drawing>
                <wp:inline distT="0" distB="0" distL="0" distR="0" wp14:anchorId="76F900C5" wp14:editId="55116182">
                  <wp:extent cx="2117245" cy="1627200"/>
                  <wp:effectExtent l="0" t="0" r="0" b="0"/>
                  <wp:docPr id="8463867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117245" cy="1627200"/>
                          </a:xfrm>
                          <a:prstGeom prst="rect">
                            <a:avLst/>
                          </a:prstGeom>
                          <a:noFill/>
                          <a:ln>
                            <a:noFill/>
                          </a:ln>
                          <a:extLst>
                            <a:ext uri="{53640926-AAD7-44D8-BBD7-CCE9431645EC}">
                              <a14:shadowObscured xmlns:a14="http://schemas.microsoft.com/office/drawing/2010/main"/>
                            </a:ext>
                          </a:extLst>
                        </pic:spPr>
                      </pic:pic>
                    </a:graphicData>
                  </a:graphic>
                </wp:inline>
              </w:drawing>
            </w:r>
            <w:r w:rsidRPr="00332C25">
              <w:rPr>
                <w:color w:val="auto"/>
                <w:sz w:val="16"/>
              </w:rPr>
              <w:t>Source photo :</w:t>
            </w:r>
            <w:r>
              <w:rPr>
                <w:color w:val="auto"/>
                <w:sz w:val="16"/>
              </w:rPr>
              <w:t xml:space="preserve"> Würth Elektronik </w:t>
            </w:r>
          </w:p>
          <w:p w14:paraId="5ED23578" w14:textId="434C5035" w:rsidR="0088671B" w:rsidRPr="006B56CA" w:rsidRDefault="00683C68" w:rsidP="00794266">
            <w:pPr>
              <w:autoSpaceDE w:val="0"/>
              <w:autoSpaceDN w:val="0"/>
              <w:adjustRightInd w:val="0"/>
              <w:rPr>
                <w:rFonts w:ascii="Arial" w:hAnsi="Arial" w:cs="Arial"/>
                <w:b/>
                <w:bCs/>
                <w:sz w:val="18"/>
                <w:szCs w:val="18"/>
              </w:rPr>
            </w:pPr>
            <w:r>
              <w:rPr>
                <w:rFonts w:ascii="Arial" w:hAnsi="Arial"/>
                <w:b/>
                <w:sz w:val="18"/>
              </w:rPr>
              <w:t>Les nouvelles ICLED à double fil se composent d’une LED rouge, verte et bleue, ainsi que d’un circuit intégré de commande, ce qui permet une transmission des données jusqu’à 13</w:t>
            </w:r>
            <w:r w:rsidR="00332C25">
              <w:rPr>
                <w:rFonts w:ascii="Arial" w:hAnsi="Arial"/>
                <w:b/>
                <w:sz w:val="18"/>
              </w:rPr>
              <w:t xml:space="preserve"> </w:t>
            </w:r>
            <w:r>
              <w:rPr>
                <w:rFonts w:ascii="Arial" w:hAnsi="Arial"/>
                <w:b/>
                <w:sz w:val="18"/>
              </w:rPr>
              <w:t>fois plus rapide qu’avec les ICLED à fil unique. (taille de boîtier 1,6 × 1,6 mm)</w:t>
            </w:r>
            <w:r>
              <w:rPr>
                <w:rFonts w:ascii="Arial" w:hAnsi="Arial"/>
                <w:b/>
                <w:sz w:val="18"/>
              </w:rPr>
              <w:br/>
            </w:r>
          </w:p>
        </w:tc>
        <w:tc>
          <w:tcPr>
            <w:tcW w:w="3510" w:type="dxa"/>
          </w:tcPr>
          <w:p w14:paraId="15FC36E7" w14:textId="654C8BCD" w:rsidR="0088671B" w:rsidRPr="006B56CA" w:rsidRDefault="0088671B" w:rsidP="0088671B">
            <w:pPr>
              <w:pStyle w:val="txt"/>
              <w:rPr>
                <w:b/>
                <w:bCs/>
                <w:color w:val="auto"/>
                <w:sz w:val="18"/>
              </w:rPr>
            </w:pPr>
            <w:r>
              <w:rPr>
                <w:b/>
                <w:color w:val="auto"/>
              </w:rPr>
              <w:br/>
            </w:r>
            <w:r>
              <w:rPr>
                <w:noProof/>
              </w:rPr>
              <w:drawing>
                <wp:inline distT="0" distB="0" distL="0" distR="0" wp14:anchorId="30768DE8" wp14:editId="2845AD89">
                  <wp:extent cx="2139950" cy="1625600"/>
                  <wp:effectExtent l="0" t="0" r="0" b="0"/>
                  <wp:docPr id="7261900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018" b="12018"/>
                          <a:stretch/>
                        </pic:blipFill>
                        <pic:spPr bwMode="auto">
                          <a:xfrm>
                            <a:off x="0" y="0"/>
                            <a:ext cx="2139950" cy="1625600"/>
                          </a:xfrm>
                          <a:prstGeom prst="rect">
                            <a:avLst/>
                          </a:prstGeom>
                          <a:noFill/>
                          <a:ln>
                            <a:noFill/>
                          </a:ln>
                          <a:extLst>
                            <a:ext uri="{53640926-AAD7-44D8-BBD7-CCE9431645EC}">
                              <a14:shadowObscured xmlns:a14="http://schemas.microsoft.com/office/drawing/2010/main"/>
                            </a:ext>
                          </a:extLst>
                        </pic:spPr>
                      </pic:pic>
                    </a:graphicData>
                  </a:graphic>
                </wp:inline>
              </w:drawing>
            </w:r>
            <w:r w:rsidRPr="00332C25">
              <w:rPr>
                <w:color w:val="auto"/>
                <w:sz w:val="16"/>
              </w:rPr>
              <w:t>Source photo :</w:t>
            </w:r>
            <w:r>
              <w:rPr>
                <w:color w:val="auto"/>
                <w:sz w:val="16"/>
              </w:rPr>
              <w:t xml:space="preserve"> Würth Elektronik </w:t>
            </w:r>
          </w:p>
          <w:p w14:paraId="53C25C9B" w14:textId="4D327F1F" w:rsidR="0088671B" w:rsidRPr="006B56CA" w:rsidRDefault="00683C68" w:rsidP="00794266">
            <w:pPr>
              <w:autoSpaceDE w:val="0"/>
              <w:autoSpaceDN w:val="0"/>
              <w:adjustRightInd w:val="0"/>
              <w:rPr>
                <w:rFonts w:ascii="Arial" w:hAnsi="Arial" w:cs="Arial"/>
                <w:b/>
                <w:sz w:val="18"/>
                <w:szCs w:val="18"/>
              </w:rPr>
            </w:pPr>
            <w:r>
              <w:rPr>
                <w:rFonts w:ascii="Arial" w:hAnsi="Arial"/>
                <w:b/>
                <w:sz w:val="18"/>
              </w:rPr>
              <w:t>Les composants ont l’empreinte standard de l’industrie.</w:t>
            </w:r>
          </w:p>
        </w:tc>
      </w:tr>
      <w:tr w:rsidR="0088671B" w:rsidRPr="00B94DAE" w14:paraId="55D750A4" w14:textId="77777777" w:rsidTr="0088671B">
        <w:trPr>
          <w:trHeight w:val="1701"/>
        </w:trPr>
        <w:tc>
          <w:tcPr>
            <w:tcW w:w="3510" w:type="dxa"/>
          </w:tcPr>
          <w:p w14:paraId="182C58D6" w14:textId="449C2551" w:rsidR="0088671B" w:rsidRPr="006B56CA" w:rsidRDefault="0088671B" w:rsidP="0088671B">
            <w:pPr>
              <w:pStyle w:val="txt"/>
              <w:rPr>
                <w:b/>
                <w:bCs/>
                <w:color w:val="auto"/>
                <w:sz w:val="18"/>
              </w:rPr>
            </w:pPr>
            <w:r>
              <w:rPr>
                <w:b/>
                <w:color w:val="auto"/>
              </w:rPr>
              <w:br/>
            </w:r>
            <w:r>
              <w:rPr>
                <w:noProof/>
              </w:rPr>
              <w:drawing>
                <wp:inline distT="0" distB="0" distL="0" distR="0" wp14:anchorId="0111D071" wp14:editId="4015AD8E">
                  <wp:extent cx="2139950" cy="1473200"/>
                  <wp:effectExtent l="0" t="0" r="0" b="0"/>
                  <wp:docPr id="150728004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sidRPr="00332C25">
              <w:rPr>
                <w:color w:val="auto"/>
                <w:sz w:val="16"/>
              </w:rPr>
              <w:t>Source photo :</w:t>
            </w:r>
            <w:r>
              <w:rPr>
                <w:color w:val="auto"/>
                <w:sz w:val="16"/>
              </w:rPr>
              <w:t xml:space="preserve"> Würth Elektronik </w:t>
            </w:r>
          </w:p>
          <w:p w14:paraId="4F034D9F" w14:textId="5871FE36" w:rsidR="0088671B" w:rsidRPr="006B56CA" w:rsidRDefault="00683C68" w:rsidP="00683C68">
            <w:pPr>
              <w:autoSpaceDE w:val="0"/>
              <w:autoSpaceDN w:val="0"/>
              <w:adjustRightInd w:val="0"/>
              <w:rPr>
                <w:rFonts w:ascii="Arial" w:hAnsi="Arial" w:cs="Arial"/>
                <w:b/>
                <w:sz w:val="18"/>
                <w:szCs w:val="18"/>
              </w:rPr>
            </w:pPr>
            <w:r>
              <w:rPr>
                <w:rFonts w:ascii="Arial" w:hAnsi="Arial"/>
                <w:b/>
                <w:sz w:val="18"/>
              </w:rPr>
              <w:t>Le modèle 5050 est désormais également disponible en version à double fil.</w:t>
            </w:r>
            <w:r w:rsidR="00332C25">
              <w:rPr>
                <w:b/>
              </w:rPr>
              <w:br/>
            </w:r>
          </w:p>
        </w:tc>
        <w:tc>
          <w:tcPr>
            <w:tcW w:w="3510" w:type="dxa"/>
          </w:tcPr>
          <w:p w14:paraId="787A50CC" w14:textId="35507935" w:rsidR="0088671B" w:rsidRPr="006B56CA" w:rsidRDefault="0088671B" w:rsidP="0088671B">
            <w:pPr>
              <w:pStyle w:val="txt"/>
              <w:rPr>
                <w:b/>
                <w:bCs/>
                <w:color w:val="auto"/>
                <w:sz w:val="18"/>
              </w:rPr>
            </w:pPr>
            <w:r>
              <w:rPr>
                <w:b/>
                <w:color w:val="auto"/>
              </w:rPr>
              <w:br/>
            </w:r>
            <w:r>
              <w:rPr>
                <w:noProof/>
              </w:rPr>
              <w:drawing>
                <wp:inline distT="0" distB="0" distL="0" distR="0" wp14:anchorId="0081E401" wp14:editId="7313AE44">
                  <wp:extent cx="2058916" cy="1472400"/>
                  <wp:effectExtent l="0" t="0" r="0" b="0"/>
                  <wp:docPr id="13029881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243" b="14243"/>
                          <a:stretch/>
                        </pic:blipFill>
                        <pic:spPr bwMode="auto">
                          <a:xfrm>
                            <a:off x="0" y="0"/>
                            <a:ext cx="2058916" cy="1472400"/>
                          </a:xfrm>
                          <a:prstGeom prst="rect">
                            <a:avLst/>
                          </a:prstGeom>
                          <a:noFill/>
                          <a:ln>
                            <a:noFill/>
                          </a:ln>
                          <a:extLst>
                            <a:ext uri="{53640926-AAD7-44D8-BBD7-CCE9431645EC}">
                              <a14:shadowObscured xmlns:a14="http://schemas.microsoft.com/office/drawing/2010/main"/>
                            </a:ext>
                          </a:extLst>
                        </pic:spPr>
                      </pic:pic>
                    </a:graphicData>
                  </a:graphic>
                </wp:inline>
              </w:drawing>
            </w:r>
            <w:r w:rsidRPr="00332C25">
              <w:rPr>
                <w:color w:val="auto"/>
                <w:sz w:val="16"/>
              </w:rPr>
              <w:t>Source photo :</w:t>
            </w:r>
            <w:r>
              <w:rPr>
                <w:color w:val="auto"/>
                <w:sz w:val="16"/>
              </w:rPr>
              <w:t xml:space="preserve"> Würth Elektronik </w:t>
            </w:r>
          </w:p>
          <w:p w14:paraId="4CC5A853" w14:textId="32F77BEE" w:rsidR="0088671B" w:rsidRPr="006B56CA" w:rsidRDefault="00683C68" w:rsidP="00683C68">
            <w:pPr>
              <w:autoSpaceDE w:val="0"/>
              <w:autoSpaceDN w:val="0"/>
              <w:adjustRightInd w:val="0"/>
              <w:rPr>
                <w:rFonts w:ascii="Arial" w:hAnsi="Arial" w:cs="Arial"/>
                <w:b/>
                <w:sz w:val="18"/>
                <w:szCs w:val="18"/>
              </w:rPr>
            </w:pPr>
            <w:r>
              <w:rPr>
                <w:rFonts w:ascii="Arial" w:hAnsi="Arial"/>
                <w:b/>
                <w:sz w:val="18"/>
              </w:rPr>
              <w:t>Les ICLED de 5,0 × 5,0 mm ont une empreinte PLCC6.</w:t>
            </w:r>
            <w:r>
              <w:rPr>
                <w:rFonts w:ascii="Arial" w:hAnsi="Arial"/>
                <w:b/>
                <w:sz w:val="18"/>
              </w:rPr>
              <w:br/>
            </w:r>
          </w:p>
        </w:tc>
      </w:tr>
    </w:tbl>
    <w:p w14:paraId="388B8CF4" w14:textId="77777777" w:rsidR="00485E6F" w:rsidRPr="00583B37" w:rsidRDefault="00485E6F" w:rsidP="00485E6F">
      <w:pPr>
        <w:pStyle w:val="PITextkrper"/>
        <w:rPr>
          <w:b/>
          <w:bCs/>
          <w:sz w:val="18"/>
          <w:szCs w:val="18"/>
        </w:rPr>
      </w:pPr>
    </w:p>
    <w:p w14:paraId="0F491650" w14:textId="7119AADE" w:rsidR="00332C25" w:rsidRDefault="00332C25">
      <w:pPr>
        <w:rPr>
          <w:rFonts w:ascii="Arial" w:hAnsi="Arial" w:cs="Arial"/>
          <w:sz w:val="20"/>
          <w:szCs w:val="20"/>
        </w:rPr>
      </w:pPr>
      <w:bookmarkStart w:id="0" w:name="_Hlk142468663"/>
      <w:r>
        <w:rPr>
          <w:rFonts w:ascii="Arial" w:hAnsi="Arial"/>
          <w:b/>
          <w:bCs/>
        </w:rPr>
        <w:br w:type="page"/>
      </w:r>
    </w:p>
    <w:p w14:paraId="00BCFC24" w14:textId="77777777" w:rsidR="00332C25" w:rsidRPr="0023476F" w:rsidRDefault="00332C25" w:rsidP="00332C25">
      <w:pPr>
        <w:pStyle w:val="Textkrper"/>
        <w:spacing w:before="120" w:after="120" w:line="260" w:lineRule="exact"/>
        <w:jc w:val="both"/>
        <w:rPr>
          <w:rFonts w:ascii="Arial" w:hAnsi="Arial"/>
          <w:b w:val="0"/>
          <w:bCs w:val="0"/>
        </w:rPr>
      </w:pPr>
    </w:p>
    <w:p w14:paraId="01E9C399" w14:textId="77777777" w:rsidR="00332C25" w:rsidRPr="0023476F" w:rsidRDefault="00332C25" w:rsidP="00332C25">
      <w:pPr>
        <w:pStyle w:val="PITextkrper"/>
        <w:pBdr>
          <w:top w:val="single" w:sz="4" w:space="1" w:color="auto"/>
        </w:pBdr>
        <w:spacing w:before="240"/>
        <w:rPr>
          <w:b/>
          <w:sz w:val="18"/>
          <w:szCs w:val="18"/>
        </w:rPr>
      </w:pPr>
    </w:p>
    <w:p w14:paraId="00017178" w14:textId="77777777" w:rsidR="00332C25" w:rsidRPr="0023476F" w:rsidRDefault="00332C25" w:rsidP="00332C25">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526AB481" w14:textId="77777777" w:rsidR="00332C25" w:rsidRPr="0023476F" w:rsidRDefault="00332C25" w:rsidP="00332C25">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629B9445" w14:textId="77777777" w:rsidR="00332C25" w:rsidRDefault="00332C25" w:rsidP="00332C25">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0593FB34" w14:textId="77777777" w:rsidR="00332C25" w:rsidRPr="0023476F" w:rsidRDefault="00332C25" w:rsidP="00332C25">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918AF18" w14:textId="77777777" w:rsidR="00332C25" w:rsidRPr="0023476F" w:rsidRDefault="00332C25" w:rsidP="00332C25">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6301DDD8" w14:textId="77777777" w:rsidR="00332C25" w:rsidRPr="0023476F" w:rsidRDefault="00332C25" w:rsidP="00332C25">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59A8952A" w14:textId="77777777" w:rsidR="00332C25" w:rsidRPr="0023476F" w:rsidRDefault="00332C25" w:rsidP="00332C25">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32C25" w:rsidRPr="0023476F" w14:paraId="26FF1073" w14:textId="77777777" w:rsidTr="001D4DB0">
        <w:tc>
          <w:tcPr>
            <w:tcW w:w="3902" w:type="dxa"/>
            <w:shd w:val="clear" w:color="auto" w:fill="auto"/>
            <w:hideMark/>
          </w:tcPr>
          <w:p w14:paraId="336F431A" w14:textId="77777777" w:rsidR="00332C25" w:rsidRPr="0023476F" w:rsidRDefault="00332C25" w:rsidP="001D4DB0">
            <w:pPr>
              <w:pStyle w:val="Textkrper"/>
              <w:autoSpaceDE/>
              <w:adjustRightInd/>
              <w:spacing w:before="120" w:after="120" w:line="276" w:lineRule="auto"/>
              <w:rPr>
                <w:b w:val="0"/>
                <w:bCs w:val="0"/>
              </w:rPr>
            </w:pPr>
            <w:r w:rsidRPr="0023476F">
              <w:br w:type="page"/>
            </w:r>
            <w:r w:rsidRPr="0023476F">
              <w:rPr>
                <w:b w:val="0"/>
                <w:bCs w:val="0"/>
              </w:rPr>
              <w:br w:type="page"/>
            </w:r>
          </w:p>
          <w:p w14:paraId="4E6E03ED" w14:textId="77777777" w:rsidR="00332C25" w:rsidRPr="0023476F" w:rsidRDefault="00332C25" w:rsidP="001D4DB0">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6D997FE0" w14:textId="77777777" w:rsidR="00332C25" w:rsidRPr="0023476F" w:rsidRDefault="00332C25" w:rsidP="001D4DB0">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4CB99FB" w14:textId="77777777" w:rsidR="00332C25" w:rsidRPr="0023476F" w:rsidRDefault="00332C25" w:rsidP="001D4DB0">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1DEF15A" w14:textId="77777777" w:rsidR="00332C25" w:rsidRPr="0023476F" w:rsidRDefault="00332C25" w:rsidP="001D4DB0">
            <w:pPr>
              <w:spacing w:before="120" w:after="120" w:line="276" w:lineRule="auto"/>
              <w:rPr>
                <w:rFonts w:ascii="Arial" w:hAnsi="Arial" w:cs="Arial"/>
                <w:bCs/>
                <w:sz w:val="20"/>
              </w:rPr>
            </w:pPr>
            <w:r w:rsidRPr="0023476F">
              <w:rPr>
                <w:rFonts w:ascii="Arial" w:hAnsi="Arial" w:cs="Arial"/>
                <w:bCs/>
                <w:sz w:val="20"/>
              </w:rPr>
              <w:t>www.we-online.com</w:t>
            </w:r>
          </w:p>
          <w:p w14:paraId="60DDC1E4" w14:textId="77777777" w:rsidR="00332C25" w:rsidRPr="0023476F" w:rsidRDefault="00332C25" w:rsidP="001D4DB0">
            <w:pPr>
              <w:rPr>
                <w:rFonts w:ascii="Arial" w:hAnsi="Arial" w:cs="Arial"/>
                <w:sz w:val="20"/>
              </w:rPr>
            </w:pPr>
          </w:p>
          <w:p w14:paraId="36642A83" w14:textId="77777777" w:rsidR="00332C25" w:rsidRPr="0023476F" w:rsidRDefault="00332C25" w:rsidP="001D4DB0">
            <w:pPr>
              <w:rPr>
                <w:rFonts w:ascii="Arial" w:hAnsi="Arial" w:cs="Arial"/>
                <w:sz w:val="20"/>
              </w:rPr>
            </w:pPr>
          </w:p>
        </w:tc>
        <w:tc>
          <w:tcPr>
            <w:tcW w:w="3193" w:type="dxa"/>
            <w:shd w:val="clear" w:color="auto" w:fill="auto"/>
            <w:hideMark/>
          </w:tcPr>
          <w:p w14:paraId="3BBFB689" w14:textId="77777777" w:rsidR="00332C25" w:rsidRPr="0023476F" w:rsidRDefault="00332C25" w:rsidP="001D4DB0">
            <w:pPr>
              <w:pStyle w:val="Textkrper"/>
              <w:tabs>
                <w:tab w:val="left" w:pos="1065"/>
              </w:tabs>
              <w:autoSpaceDE/>
              <w:adjustRightInd/>
              <w:spacing w:before="120" w:after="120" w:line="276" w:lineRule="auto"/>
              <w:rPr>
                <w:rFonts w:ascii="Arial" w:hAnsi="Arial"/>
              </w:rPr>
            </w:pPr>
          </w:p>
          <w:p w14:paraId="44CA8288" w14:textId="77777777" w:rsidR="00332C25" w:rsidRPr="0023476F" w:rsidRDefault="00332C25" w:rsidP="001D4DB0">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7FE704D" w14:textId="77777777" w:rsidR="00332C25" w:rsidRPr="0023476F" w:rsidRDefault="00332C25" w:rsidP="001D4DB0">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67270C18" w14:textId="77777777" w:rsidR="00332C25" w:rsidRPr="0023476F" w:rsidRDefault="00332C25" w:rsidP="001D4DB0">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007D18E" w14:textId="77777777" w:rsidR="00332C25" w:rsidRPr="0023476F" w:rsidRDefault="00332C25" w:rsidP="001D4DB0">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5D3682E9" w14:textId="77777777" w:rsidR="00332C25" w:rsidRPr="00583B37" w:rsidRDefault="00332C25" w:rsidP="00332C25">
      <w:pPr>
        <w:pStyle w:val="Textkrper"/>
        <w:spacing w:before="120" w:after="120" w:line="276" w:lineRule="auto"/>
        <w:rPr>
          <w:b w:val="0"/>
          <w:sz w:val="18"/>
          <w:szCs w:val="18"/>
        </w:rPr>
      </w:pPr>
    </w:p>
    <w:sectPr w:rsidR="00332C25" w:rsidRPr="00583B37"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28056" w14:textId="77777777" w:rsidR="00A00051" w:rsidRDefault="00A00051">
      <w:r>
        <w:separator/>
      </w:r>
    </w:p>
  </w:endnote>
  <w:endnote w:type="continuationSeparator" w:id="0">
    <w:p w14:paraId="4F94F9E8" w14:textId="77777777" w:rsidR="00A00051" w:rsidRDefault="00A0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06440B3" w:rsidR="00D84800" w:rsidRPr="00583B37"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583B37">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6B56CA" w:rsidRPr="00583B37">
      <w:rPr>
        <w:rFonts w:ascii="Arial" w:hAnsi="Arial" w:cs="Arial"/>
        <w:snapToGrid w:val="0"/>
        <w:sz w:val="16"/>
        <w:lang w:val="en-US"/>
      </w:rPr>
      <w:t>WTH1PI1591</w:t>
    </w:r>
    <w:r w:rsidR="004F30A0">
      <w:rPr>
        <w:rFonts w:ascii="Arial" w:hAnsi="Arial" w:cs="Arial"/>
        <w:snapToGrid w:val="0"/>
        <w:sz w:val="16"/>
        <w:lang w:val="en-US"/>
      </w:rPr>
      <w:t>_fr</w:t>
    </w:r>
    <w:r w:rsidR="006B56CA" w:rsidRPr="00583B37">
      <w:rPr>
        <w:rFonts w:ascii="Arial" w:hAnsi="Arial" w:cs="Arial"/>
        <w:snapToGrid w:val="0"/>
        <w:sz w:val="16"/>
        <w:lang w:val="en-US"/>
      </w:rPr>
      <w:t>.docx</w:t>
    </w:r>
    <w:r w:rsidRPr="00A74816">
      <w:rPr>
        <w:rFonts w:ascii="Arial" w:hAnsi="Arial" w:cs="Arial"/>
        <w:snapToGrid w:val="0"/>
        <w:sz w:val="16"/>
      </w:rPr>
      <w:fldChar w:fldCharType="end"/>
    </w:r>
    <w:r w:rsidRPr="00583B37">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9CA67" w14:textId="77777777" w:rsidR="00A00051" w:rsidRDefault="00A00051">
      <w:r>
        <w:separator/>
      </w:r>
    </w:p>
  </w:footnote>
  <w:footnote w:type="continuationSeparator" w:id="0">
    <w:p w14:paraId="134C17EA" w14:textId="77777777" w:rsidR="00A00051" w:rsidRDefault="00A0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031980">
    <w:abstractNumId w:val="4"/>
  </w:num>
  <w:num w:numId="2" w16cid:durableId="1132483257">
    <w:abstractNumId w:val="1"/>
  </w:num>
  <w:num w:numId="3" w16cid:durableId="437717968">
    <w:abstractNumId w:val="2"/>
  </w:num>
  <w:num w:numId="4" w16cid:durableId="1356540778">
    <w:abstractNumId w:val="3"/>
  </w:num>
  <w:num w:numId="5" w16cid:durableId="180218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8B"/>
    <w:rsid w:val="000064BD"/>
    <w:rsid w:val="000258D8"/>
    <w:rsid w:val="00030BF2"/>
    <w:rsid w:val="00031561"/>
    <w:rsid w:val="0003414E"/>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5911"/>
    <w:rsid w:val="00077DC7"/>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284F"/>
    <w:rsid w:val="000D40B1"/>
    <w:rsid w:val="000D4A5F"/>
    <w:rsid w:val="000E4B87"/>
    <w:rsid w:val="000E5647"/>
    <w:rsid w:val="000E56EE"/>
    <w:rsid w:val="000E61B4"/>
    <w:rsid w:val="000E6F27"/>
    <w:rsid w:val="000E72A3"/>
    <w:rsid w:val="000F4BBA"/>
    <w:rsid w:val="00100528"/>
    <w:rsid w:val="00101B6C"/>
    <w:rsid w:val="00102297"/>
    <w:rsid w:val="001041B0"/>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49F3"/>
    <w:rsid w:val="00155F1A"/>
    <w:rsid w:val="00161F8B"/>
    <w:rsid w:val="0016652E"/>
    <w:rsid w:val="001667CD"/>
    <w:rsid w:val="00175382"/>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30C"/>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3C5C"/>
    <w:rsid w:val="00264572"/>
    <w:rsid w:val="00265445"/>
    <w:rsid w:val="00267ED9"/>
    <w:rsid w:val="00270832"/>
    <w:rsid w:val="00272179"/>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BCF"/>
    <w:rsid w:val="002B7DDA"/>
    <w:rsid w:val="002C0E0E"/>
    <w:rsid w:val="002C2A63"/>
    <w:rsid w:val="002C30A1"/>
    <w:rsid w:val="002C689E"/>
    <w:rsid w:val="002C696C"/>
    <w:rsid w:val="002D4194"/>
    <w:rsid w:val="002E0469"/>
    <w:rsid w:val="002E0DDA"/>
    <w:rsid w:val="002E156E"/>
    <w:rsid w:val="002E229A"/>
    <w:rsid w:val="002E7707"/>
    <w:rsid w:val="002F0ED5"/>
    <w:rsid w:val="002F488A"/>
    <w:rsid w:val="002F663D"/>
    <w:rsid w:val="002F729F"/>
    <w:rsid w:val="00301973"/>
    <w:rsid w:val="00301A91"/>
    <w:rsid w:val="00302770"/>
    <w:rsid w:val="00304188"/>
    <w:rsid w:val="00307B15"/>
    <w:rsid w:val="003105E2"/>
    <w:rsid w:val="003154CD"/>
    <w:rsid w:val="003156CA"/>
    <w:rsid w:val="00320451"/>
    <w:rsid w:val="00320E03"/>
    <w:rsid w:val="00321D00"/>
    <w:rsid w:val="00321F48"/>
    <w:rsid w:val="00324A6A"/>
    <w:rsid w:val="0032557D"/>
    <w:rsid w:val="00332C25"/>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03D6"/>
    <w:rsid w:val="003D3DCF"/>
    <w:rsid w:val="003D4EDD"/>
    <w:rsid w:val="003E0DA0"/>
    <w:rsid w:val="003E1703"/>
    <w:rsid w:val="003E263B"/>
    <w:rsid w:val="003E717C"/>
    <w:rsid w:val="003E79C4"/>
    <w:rsid w:val="003F1053"/>
    <w:rsid w:val="003F2C47"/>
    <w:rsid w:val="003F4A78"/>
    <w:rsid w:val="003F6D51"/>
    <w:rsid w:val="004001C1"/>
    <w:rsid w:val="00400AA8"/>
    <w:rsid w:val="00400BA6"/>
    <w:rsid w:val="00401B29"/>
    <w:rsid w:val="00401E0F"/>
    <w:rsid w:val="00404587"/>
    <w:rsid w:val="00410CE1"/>
    <w:rsid w:val="00411990"/>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0A0D"/>
    <w:rsid w:val="00483C3D"/>
    <w:rsid w:val="00485E6F"/>
    <w:rsid w:val="00487D1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0A0"/>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3B37"/>
    <w:rsid w:val="00584F4C"/>
    <w:rsid w:val="00587F00"/>
    <w:rsid w:val="0059367F"/>
    <w:rsid w:val="005A4574"/>
    <w:rsid w:val="005A78E6"/>
    <w:rsid w:val="005C06DF"/>
    <w:rsid w:val="005C1020"/>
    <w:rsid w:val="005C1B52"/>
    <w:rsid w:val="005C2890"/>
    <w:rsid w:val="005C61CB"/>
    <w:rsid w:val="005C6D6A"/>
    <w:rsid w:val="005D160B"/>
    <w:rsid w:val="005D7454"/>
    <w:rsid w:val="005E1091"/>
    <w:rsid w:val="005E6D53"/>
    <w:rsid w:val="005F042E"/>
    <w:rsid w:val="00604F45"/>
    <w:rsid w:val="0060621A"/>
    <w:rsid w:val="00607616"/>
    <w:rsid w:val="006123E2"/>
    <w:rsid w:val="006125AC"/>
    <w:rsid w:val="0061540C"/>
    <w:rsid w:val="00615C3C"/>
    <w:rsid w:val="00616918"/>
    <w:rsid w:val="006177E2"/>
    <w:rsid w:val="0062517E"/>
    <w:rsid w:val="00625C04"/>
    <w:rsid w:val="006303C1"/>
    <w:rsid w:val="00633776"/>
    <w:rsid w:val="0063467B"/>
    <w:rsid w:val="0063628E"/>
    <w:rsid w:val="00644281"/>
    <w:rsid w:val="006503AE"/>
    <w:rsid w:val="00653582"/>
    <w:rsid w:val="0065536A"/>
    <w:rsid w:val="00656ACE"/>
    <w:rsid w:val="00657EAF"/>
    <w:rsid w:val="00663854"/>
    <w:rsid w:val="0066406D"/>
    <w:rsid w:val="00666284"/>
    <w:rsid w:val="00667A63"/>
    <w:rsid w:val="0067131F"/>
    <w:rsid w:val="006769A9"/>
    <w:rsid w:val="00676CE8"/>
    <w:rsid w:val="00683C68"/>
    <w:rsid w:val="00683D1C"/>
    <w:rsid w:val="006859A2"/>
    <w:rsid w:val="00686779"/>
    <w:rsid w:val="00693290"/>
    <w:rsid w:val="00695E61"/>
    <w:rsid w:val="006963F9"/>
    <w:rsid w:val="006A07EF"/>
    <w:rsid w:val="006A1135"/>
    <w:rsid w:val="006A1A89"/>
    <w:rsid w:val="006A34DE"/>
    <w:rsid w:val="006A5E88"/>
    <w:rsid w:val="006A6CD7"/>
    <w:rsid w:val="006B05BF"/>
    <w:rsid w:val="006B3831"/>
    <w:rsid w:val="006B3F8F"/>
    <w:rsid w:val="006B56CA"/>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4480"/>
    <w:rsid w:val="00754F0B"/>
    <w:rsid w:val="00755485"/>
    <w:rsid w:val="00755F6F"/>
    <w:rsid w:val="0076035C"/>
    <w:rsid w:val="00760B15"/>
    <w:rsid w:val="00760F61"/>
    <w:rsid w:val="0076179A"/>
    <w:rsid w:val="00763BEC"/>
    <w:rsid w:val="00764EC4"/>
    <w:rsid w:val="00766B74"/>
    <w:rsid w:val="007708B8"/>
    <w:rsid w:val="00771DF4"/>
    <w:rsid w:val="00777EB9"/>
    <w:rsid w:val="00782FF2"/>
    <w:rsid w:val="00783D9B"/>
    <w:rsid w:val="0078774B"/>
    <w:rsid w:val="007913E6"/>
    <w:rsid w:val="00794266"/>
    <w:rsid w:val="007A4345"/>
    <w:rsid w:val="007B24FD"/>
    <w:rsid w:val="007C1E35"/>
    <w:rsid w:val="007C335A"/>
    <w:rsid w:val="007C42E6"/>
    <w:rsid w:val="007C6558"/>
    <w:rsid w:val="007C79D2"/>
    <w:rsid w:val="007D400B"/>
    <w:rsid w:val="007D7B8B"/>
    <w:rsid w:val="007E2CA5"/>
    <w:rsid w:val="007E3A15"/>
    <w:rsid w:val="007E4896"/>
    <w:rsid w:val="007E66DD"/>
    <w:rsid w:val="007E7094"/>
    <w:rsid w:val="007E78A3"/>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480C"/>
    <w:rsid w:val="00845F4D"/>
    <w:rsid w:val="008517BF"/>
    <w:rsid w:val="008523FC"/>
    <w:rsid w:val="0085304E"/>
    <w:rsid w:val="008536A9"/>
    <w:rsid w:val="008545C1"/>
    <w:rsid w:val="00855486"/>
    <w:rsid w:val="00856DDE"/>
    <w:rsid w:val="00857F72"/>
    <w:rsid w:val="00860705"/>
    <w:rsid w:val="00861F76"/>
    <w:rsid w:val="00862DC5"/>
    <w:rsid w:val="00865B71"/>
    <w:rsid w:val="00865BE7"/>
    <w:rsid w:val="00870C94"/>
    <w:rsid w:val="00870CC9"/>
    <w:rsid w:val="00872FFC"/>
    <w:rsid w:val="008819C5"/>
    <w:rsid w:val="008830CD"/>
    <w:rsid w:val="008854DC"/>
    <w:rsid w:val="00886681"/>
    <w:rsid w:val="008866CB"/>
    <w:rsid w:val="0088671B"/>
    <w:rsid w:val="00897B98"/>
    <w:rsid w:val="008A2AFC"/>
    <w:rsid w:val="008A6395"/>
    <w:rsid w:val="008A648E"/>
    <w:rsid w:val="008B0135"/>
    <w:rsid w:val="008B2299"/>
    <w:rsid w:val="008B7643"/>
    <w:rsid w:val="008C0E6A"/>
    <w:rsid w:val="008C4506"/>
    <w:rsid w:val="008C6059"/>
    <w:rsid w:val="008C63F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1FCA"/>
    <w:rsid w:val="009225F3"/>
    <w:rsid w:val="00923B94"/>
    <w:rsid w:val="00924525"/>
    <w:rsid w:val="00927E75"/>
    <w:rsid w:val="00930724"/>
    <w:rsid w:val="009310B2"/>
    <w:rsid w:val="00933172"/>
    <w:rsid w:val="00936CF9"/>
    <w:rsid w:val="00945975"/>
    <w:rsid w:val="00945C65"/>
    <w:rsid w:val="00950B5B"/>
    <w:rsid w:val="00956804"/>
    <w:rsid w:val="00956D90"/>
    <w:rsid w:val="009622FF"/>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240"/>
    <w:rsid w:val="009F20DB"/>
    <w:rsid w:val="009F2E8B"/>
    <w:rsid w:val="009F6962"/>
    <w:rsid w:val="00A00051"/>
    <w:rsid w:val="00A02CED"/>
    <w:rsid w:val="00A03564"/>
    <w:rsid w:val="00A037C6"/>
    <w:rsid w:val="00A06FFA"/>
    <w:rsid w:val="00A13E4A"/>
    <w:rsid w:val="00A220E9"/>
    <w:rsid w:val="00A22B86"/>
    <w:rsid w:val="00A2489E"/>
    <w:rsid w:val="00A262DC"/>
    <w:rsid w:val="00A26B9A"/>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D8B"/>
    <w:rsid w:val="00A62D29"/>
    <w:rsid w:val="00A647F2"/>
    <w:rsid w:val="00A64AE9"/>
    <w:rsid w:val="00A66985"/>
    <w:rsid w:val="00A7329B"/>
    <w:rsid w:val="00A74816"/>
    <w:rsid w:val="00A74CDC"/>
    <w:rsid w:val="00A75C82"/>
    <w:rsid w:val="00A75EFD"/>
    <w:rsid w:val="00A80C24"/>
    <w:rsid w:val="00A863B8"/>
    <w:rsid w:val="00A91A29"/>
    <w:rsid w:val="00A91EF8"/>
    <w:rsid w:val="00A936D2"/>
    <w:rsid w:val="00A95843"/>
    <w:rsid w:val="00AA0E25"/>
    <w:rsid w:val="00AA2DDE"/>
    <w:rsid w:val="00AA6E73"/>
    <w:rsid w:val="00AA76AA"/>
    <w:rsid w:val="00AB43E5"/>
    <w:rsid w:val="00AC010A"/>
    <w:rsid w:val="00AC7E6F"/>
    <w:rsid w:val="00AD038B"/>
    <w:rsid w:val="00AD41FF"/>
    <w:rsid w:val="00AD6C58"/>
    <w:rsid w:val="00AD74EC"/>
    <w:rsid w:val="00AE20CC"/>
    <w:rsid w:val="00AE40B5"/>
    <w:rsid w:val="00AE6BBD"/>
    <w:rsid w:val="00AF42AA"/>
    <w:rsid w:val="00AF480C"/>
    <w:rsid w:val="00AF7D4F"/>
    <w:rsid w:val="00B0428A"/>
    <w:rsid w:val="00B123F3"/>
    <w:rsid w:val="00B126EF"/>
    <w:rsid w:val="00B12D65"/>
    <w:rsid w:val="00B12E2F"/>
    <w:rsid w:val="00B137FF"/>
    <w:rsid w:val="00B165B0"/>
    <w:rsid w:val="00B17B66"/>
    <w:rsid w:val="00B2006F"/>
    <w:rsid w:val="00B22632"/>
    <w:rsid w:val="00B249FF"/>
    <w:rsid w:val="00B26037"/>
    <w:rsid w:val="00B30138"/>
    <w:rsid w:val="00B33304"/>
    <w:rsid w:val="00B3356E"/>
    <w:rsid w:val="00B35523"/>
    <w:rsid w:val="00B37564"/>
    <w:rsid w:val="00B40BAF"/>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5E88"/>
    <w:rsid w:val="00B86336"/>
    <w:rsid w:val="00B911CF"/>
    <w:rsid w:val="00B945A9"/>
    <w:rsid w:val="00B94DAE"/>
    <w:rsid w:val="00B9589D"/>
    <w:rsid w:val="00BA04FB"/>
    <w:rsid w:val="00BA19ED"/>
    <w:rsid w:val="00BA2BD7"/>
    <w:rsid w:val="00BB6E5C"/>
    <w:rsid w:val="00BB741C"/>
    <w:rsid w:val="00BC1F54"/>
    <w:rsid w:val="00BC356F"/>
    <w:rsid w:val="00BD0BC8"/>
    <w:rsid w:val="00BD2843"/>
    <w:rsid w:val="00BD2B26"/>
    <w:rsid w:val="00BD5EAF"/>
    <w:rsid w:val="00BE5C1A"/>
    <w:rsid w:val="00BE7ED0"/>
    <w:rsid w:val="00BF09CC"/>
    <w:rsid w:val="00C10188"/>
    <w:rsid w:val="00C169A8"/>
    <w:rsid w:val="00C17CED"/>
    <w:rsid w:val="00C23694"/>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05D6"/>
    <w:rsid w:val="00C9372B"/>
    <w:rsid w:val="00C9434E"/>
    <w:rsid w:val="00CB06BF"/>
    <w:rsid w:val="00CB56BA"/>
    <w:rsid w:val="00CB6417"/>
    <w:rsid w:val="00CB765C"/>
    <w:rsid w:val="00CB7D71"/>
    <w:rsid w:val="00CC1740"/>
    <w:rsid w:val="00CC1D85"/>
    <w:rsid w:val="00CC225F"/>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F4C"/>
    <w:rsid w:val="00D10313"/>
    <w:rsid w:val="00D10A7D"/>
    <w:rsid w:val="00D124AD"/>
    <w:rsid w:val="00D130AC"/>
    <w:rsid w:val="00D17220"/>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0974"/>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6A58"/>
    <w:rsid w:val="00E27071"/>
    <w:rsid w:val="00E277BA"/>
    <w:rsid w:val="00E3345B"/>
    <w:rsid w:val="00E41C6B"/>
    <w:rsid w:val="00E43953"/>
    <w:rsid w:val="00E4697E"/>
    <w:rsid w:val="00E56EB0"/>
    <w:rsid w:val="00E57E93"/>
    <w:rsid w:val="00E63CB1"/>
    <w:rsid w:val="00E64135"/>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FC6"/>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15A3"/>
    <w:rsid w:val="00FC40CD"/>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997"/>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4266"/>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ICLED?ajax="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DF9B2-9B1B-46C6-92BB-1470D275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4738</Characters>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5522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2024-12-03T10:40:00Z</dcterms:created>
  <dcterms:modified xsi:type="dcterms:W3CDTF">2025-01-08T18:08:00Z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