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65782444" w:rsidR="004204AA" w:rsidRPr="00E67044" w:rsidRDefault="009C55E8" w:rsidP="001B3A92">
      <w:pPr>
        <w:pStyle w:val="Kopfzeile"/>
        <w:tabs>
          <w:tab w:val="clear" w:pos="4536"/>
          <w:tab w:val="clear" w:pos="9072"/>
        </w:tabs>
        <w:spacing w:before="120" w:after="120" w:line="360" w:lineRule="exact"/>
        <w:outlineLvl w:val="0"/>
        <w:rPr>
          <w:rFonts w:ascii="Arial" w:hAnsi="Arial" w:cs="Arial"/>
          <w:b/>
          <w:bCs/>
          <w:lang w:val="en-US"/>
        </w:rPr>
      </w:pPr>
      <w:r w:rsidRPr="009C55E8">
        <w:rPr>
          <w:rFonts w:ascii="Arial" w:hAnsi="Arial" w:cs="Arial"/>
          <w:b/>
          <w:bCs/>
          <w:lang w:val="en-US"/>
        </w:rPr>
        <w:t xml:space="preserve">Würth Elektronik Launches </w:t>
      </w:r>
      <w:r w:rsidR="00677B8C">
        <w:rPr>
          <w:rFonts w:ascii="Arial" w:hAnsi="Arial" w:cs="Arial"/>
          <w:b/>
          <w:bCs/>
          <w:lang w:val="en-US"/>
        </w:rPr>
        <w:t xml:space="preserve">new </w:t>
      </w:r>
      <w:r w:rsidRPr="009C55E8">
        <w:rPr>
          <w:rFonts w:ascii="Arial" w:hAnsi="Arial" w:cs="Arial"/>
          <w:b/>
          <w:bCs/>
          <w:lang w:val="en-US"/>
        </w:rPr>
        <w:t>Development Kit</w:t>
      </w:r>
    </w:p>
    <w:p w14:paraId="596914B3" w14:textId="6CD68CCC" w:rsidR="00194988" w:rsidRPr="00E67044" w:rsidRDefault="009C55E8">
      <w:pPr>
        <w:pStyle w:val="Kopfzeile"/>
        <w:tabs>
          <w:tab w:val="clear" w:pos="4536"/>
          <w:tab w:val="clear" w:pos="9072"/>
        </w:tabs>
        <w:spacing w:before="360" w:after="360"/>
        <w:rPr>
          <w:rFonts w:ascii="Arial" w:hAnsi="Arial" w:cs="Arial"/>
          <w:b/>
          <w:bCs/>
          <w:sz w:val="36"/>
          <w:lang w:val="en-US"/>
        </w:rPr>
      </w:pPr>
      <w:r w:rsidRPr="009C55E8">
        <w:rPr>
          <w:rFonts w:ascii="Arial" w:hAnsi="Arial" w:cs="Arial"/>
          <w:b/>
          <w:bCs/>
          <w:color w:val="000000"/>
          <w:sz w:val="36"/>
          <w:lang w:val="en-US"/>
        </w:rPr>
        <w:t xml:space="preserve">Evaluation of SN6507 IC </w:t>
      </w:r>
    </w:p>
    <w:p w14:paraId="72B774F8" w14:textId="1AC46B10" w:rsidR="009C55E8" w:rsidRPr="00D90C89" w:rsidRDefault="001F039F" w:rsidP="00356C16">
      <w:pPr>
        <w:pStyle w:val="Textkrper"/>
        <w:spacing w:before="120" w:after="120" w:line="260" w:lineRule="exact"/>
        <w:jc w:val="both"/>
        <w:rPr>
          <w:rFonts w:ascii="Arial" w:hAnsi="Arial"/>
          <w:color w:val="000000"/>
          <w:lang w:val="en-US"/>
        </w:rPr>
      </w:pPr>
      <w:r w:rsidRPr="00D90C89">
        <w:rPr>
          <w:rFonts w:ascii="Arial" w:hAnsi="Arial"/>
          <w:color w:val="000000"/>
          <w:lang w:val="en-US"/>
        </w:rPr>
        <w:t>Wa</w:t>
      </w:r>
      <w:r w:rsidR="006E2F71" w:rsidRPr="00D90C89">
        <w:rPr>
          <w:rFonts w:ascii="Arial" w:hAnsi="Arial"/>
          <w:color w:val="000000"/>
          <w:lang w:val="en-US"/>
        </w:rPr>
        <w:t>tertown</w:t>
      </w:r>
      <w:r w:rsidR="00A477CF" w:rsidRPr="00D90C89">
        <w:rPr>
          <w:rFonts w:ascii="Arial" w:hAnsi="Arial"/>
          <w:color w:val="000000"/>
          <w:lang w:val="en-US"/>
        </w:rPr>
        <w:t xml:space="preserve"> (</w:t>
      </w:r>
      <w:r w:rsidR="006E2F71" w:rsidRPr="00D90C89">
        <w:rPr>
          <w:rFonts w:ascii="Arial" w:hAnsi="Arial"/>
          <w:color w:val="000000"/>
          <w:lang w:val="en-US"/>
        </w:rPr>
        <w:t>USA</w:t>
      </w:r>
      <w:r w:rsidR="00A477CF" w:rsidRPr="00D90C89">
        <w:rPr>
          <w:rFonts w:ascii="Arial" w:hAnsi="Arial"/>
          <w:color w:val="000000"/>
          <w:lang w:val="en-US"/>
        </w:rPr>
        <w:t>),</w:t>
      </w:r>
      <w:r w:rsidR="006303C1" w:rsidRPr="00D90C89">
        <w:rPr>
          <w:rFonts w:ascii="Arial" w:hAnsi="Arial"/>
          <w:color w:val="000000"/>
          <w:lang w:val="en-US"/>
        </w:rPr>
        <w:t xml:space="preserve"> </w:t>
      </w:r>
      <w:r w:rsidR="00557E1A" w:rsidRPr="00557E1A">
        <w:rPr>
          <w:rFonts w:ascii="Arial" w:hAnsi="Arial"/>
          <w:color w:val="000000"/>
          <w:lang w:val="en-US"/>
        </w:rPr>
        <w:t>April 29</w:t>
      </w:r>
      <w:r w:rsidR="00474CCB" w:rsidRPr="007E347D">
        <w:rPr>
          <w:rFonts w:ascii="Arial" w:hAnsi="Arial"/>
          <w:color w:val="000000"/>
          <w:lang w:val="en-US"/>
        </w:rPr>
        <w:t>, 202</w:t>
      </w:r>
      <w:r w:rsidR="009C55E8" w:rsidRPr="007E347D">
        <w:rPr>
          <w:rFonts w:ascii="Arial" w:hAnsi="Arial"/>
          <w:color w:val="000000"/>
          <w:lang w:val="en-US"/>
        </w:rPr>
        <w:t>5</w:t>
      </w:r>
      <w:r w:rsidR="00EC749A" w:rsidRPr="00D90C89">
        <w:rPr>
          <w:rFonts w:ascii="Arial" w:hAnsi="Arial"/>
          <w:color w:val="000000"/>
          <w:lang w:val="en-US"/>
        </w:rPr>
        <w:t xml:space="preserve"> – </w:t>
      </w:r>
      <w:r w:rsidR="009C55E8" w:rsidRPr="00D90C89">
        <w:rPr>
          <w:rFonts w:ascii="Arial" w:hAnsi="Arial"/>
          <w:color w:val="000000"/>
          <w:lang w:val="en-US"/>
        </w:rPr>
        <w:t>Würth Elektronik is excited to announce the launch of the SN6507 Development Kit</w:t>
      </w:r>
      <w:r w:rsidR="009050FB">
        <w:rPr>
          <w:rFonts w:ascii="Arial" w:hAnsi="Arial"/>
          <w:color w:val="000000"/>
          <w:lang w:val="en-US"/>
        </w:rPr>
        <w:t xml:space="preserve"> [</w:t>
      </w:r>
      <w:r w:rsidR="009050FB" w:rsidRPr="009050FB">
        <w:rPr>
          <w:rFonts w:ascii="Arial" w:hAnsi="Arial"/>
          <w:color w:val="000000"/>
          <w:lang w:val="en-US"/>
        </w:rPr>
        <w:t>756507</w:t>
      </w:r>
      <w:r w:rsidR="009050FB">
        <w:rPr>
          <w:rFonts w:ascii="Arial" w:hAnsi="Arial"/>
          <w:color w:val="000000"/>
          <w:lang w:val="en-US"/>
        </w:rPr>
        <w:t>]</w:t>
      </w:r>
      <w:r w:rsidR="009C55E8" w:rsidRPr="00D90C89">
        <w:rPr>
          <w:rFonts w:ascii="Arial" w:hAnsi="Arial"/>
          <w:color w:val="000000"/>
          <w:lang w:val="en-US"/>
        </w:rPr>
        <w:t>, featuring the Texas Instruments (TI) SN6507EVM. This comprehensive solution is designed to help engineers evaluate the performance of TI’s SN6507 transformer driver for isolated power supplies, featuring Würth Elektronik’s WE-PPTI transformer line. The development kit includes two versatile boards and 16</w:t>
      </w:r>
      <w:r w:rsidR="00FA2E9E">
        <w:rPr>
          <w:rFonts w:ascii="Arial" w:hAnsi="Arial"/>
          <w:color w:val="000000"/>
          <w:lang w:val="en-US"/>
        </w:rPr>
        <w:t> </w:t>
      </w:r>
      <w:r w:rsidR="009C55E8" w:rsidRPr="00D90C89">
        <w:rPr>
          <w:rFonts w:ascii="Arial" w:hAnsi="Arial"/>
          <w:color w:val="000000"/>
          <w:lang w:val="en-US"/>
        </w:rPr>
        <w:t>transformer samples, offering unparalleled flexibility for various industrial and medical applications.</w:t>
      </w:r>
    </w:p>
    <w:p w14:paraId="187CC1C3" w14:textId="622D375B" w:rsidR="007D0B53" w:rsidRPr="00D90C89" w:rsidRDefault="00025946" w:rsidP="009C55E8">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SN6507 Development kit </w:t>
      </w:r>
      <w:r w:rsidR="007D0B53" w:rsidRPr="00D90C89">
        <w:rPr>
          <w:rFonts w:ascii="Arial" w:hAnsi="Arial"/>
          <w:b w:val="0"/>
          <w:bCs w:val="0"/>
          <w:lang w:val="en-US"/>
        </w:rPr>
        <w:t>is equipped with</w:t>
      </w:r>
      <w:r w:rsidR="00E91946">
        <w:rPr>
          <w:rFonts w:ascii="Arial" w:hAnsi="Arial"/>
          <w:b w:val="0"/>
          <w:bCs w:val="0"/>
          <w:lang w:val="en-US"/>
        </w:rPr>
        <w:t xml:space="preserve"> a fixed board </w:t>
      </w:r>
      <w:r w:rsidR="009050FB" w:rsidRPr="009050FB">
        <w:rPr>
          <w:rFonts w:ascii="Arial" w:hAnsi="Arial"/>
          <w:b w:val="0"/>
          <w:bCs w:val="0"/>
          <w:lang w:val="en-US"/>
        </w:rPr>
        <w:t>[650796]</w:t>
      </w:r>
      <w:r w:rsidR="009050FB">
        <w:rPr>
          <w:rFonts w:ascii="Arial" w:hAnsi="Arial"/>
          <w:b w:val="0"/>
          <w:bCs w:val="0"/>
          <w:lang w:val="en-US"/>
        </w:rPr>
        <w:t xml:space="preserve"> </w:t>
      </w:r>
      <w:r w:rsidR="00E91946">
        <w:rPr>
          <w:rFonts w:ascii="Arial" w:hAnsi="Arial"/>
          <w:b w:val="0"/>
          <w:bCs w:val="0"/>
          <w:lang w:val="en-US"/>
        </w:rPr>
        <w:t xml:space="preserve">offering 24Vin-15Vout configuration, </w:t>
      </w:r>
      <w:r w:rsidR="001E7BC6">
        <w:rPr>
          <w:rFonts w:ascii="Arial" w:hAnsi="Arial"/>
          <w:b w:val="0"/>
          <w:bCs w:val="0"/>
          <w:lang w:val="en-US"/>
        </w:rPr>
        <w:t xml:space="preserve">optimized with the WE-PPTI transformer </w:t>
      </w:r>
      <w:r w:rsidR="009050FB" w:rsidRPr="009050FB">
        <w:rPr>
          <w:rFonts w:ascii="Arial" w:hAnsi="Arial"/>
          <w:b w:val="0"/>
          <w:bCs w:val="0"/>
          <w:lang w:val="en-US"/>
        </w:rPr>
        <w:t>[750319696]</w:t>
      </w:r>
      <w:r w:rsidR="009050FB">
        <w:rPr>
          <w:rFonts w:ascii="Arial" w:hAnsi="Arial"/>
          <w:b w:val="0"/>
          <w:bCs w:val="0"/>
          <w:lang w:val="en-US"/>
        </w:rPr>
        <w:t xml:space="preserve"> </w:t>
      </w:r>
      <w:r w:rsidR="001E7BC6">
        <w:rPr>
          <w:rFonts w:ascii="Arial" w:hAnsi="Arial"/>
          <w:b w:val="0"/>
          <w:bCs w:val="0"/>
          <w:lang w:val="en-US"/>
        </w:rPr>
        <w:t>for a streamlined design.</w:t>
      </w:r>
      <w:r w:rsidR="007D0B53" w:rsidRPr="00D90C89">
        <w:rPr>
          <w:rFonts w:ascii="Arial" w:hAnsi="Arial"/>
          <w:b w:val="0"/>
          <w:bCs w:val="0"/>
          <w:lang w:val="en-US"/>
        </w:rPr>
        <w:t xml:space="preserve"> </w:t>
      </w:r>
    </w:p>
    <w:p w14:paraId="6AC387F6" w14:textId="4717C02A" w:rsidR="00F1239B" w:rsidRDefault="009C55E8" w:rsidP="009C55E8">
      <w:pPr>
        <w:pStyle w:val="Textkrper"/>
        <w:spacing w:before="120" w:after="120" w:line="260" w:lineRule="exact"/>
        <w:jc w:val="both"/>
        <w:rPr>
          <w:rFonts w:ascii="Arial" w:hAnsi="Arial"/>
          <w:b w:val="0"/>
          <w:bCs w:val="0"/>
          <w:lang w:val="en-US"/>
        </w:rPr>
      </w:pPr>
      <w:r w:rsidRPr="00D90C89">
        <w:rPr>
          <w:rFonts w:ascii="Arial" w:hAnsi="Arial"/>
          <w:b w:val="0"/>
          <w:bCs w:val="0"/>
          <w:lang w:val="en-US"/>
        </w:rPr>
        <w:t>The SN6507 Development Kit</w:t>
      </w:r>
      <w:r w:rsidR="00475791">
        <w:rPr>
          <w:rFonts w:ascii="Arial" w:hAnsi="Arial"/>
          <w:b w:val="0"/>
          <w:bCs w:val="0"/>
          <w:lang w:val="en-US"/>
        </w:rPr>
        <w:t xml:space="preserve"> also includes a configurable board </w:t>
      </w:r>
      <w:r w:rsidR="009050FB" w:rsidRPr="009050FB">
        <w:rPr>
          <w:rFonts w:ascii="Arial" w:hAnsi="Arial"/>
          <w:b w:val="0"/>
          <w:bCs w:val="0"/>
          <w:lang w:val="en-US"/>
        </w:rPr>
        <w:t xml:space="preserve">[650700] </w:t>
      </w:r>
      <w:r w:rsidR="00475791">
        <w:rPr>
          <w:rFonts w:ascii="Arial" w:hAnsi="Arial"/>
          <w:b w:val="0"/>
          <w:bCs w:val="0"/>
          <w:lang w:val="en-US"/>
        </w:rPr>
        <w:t xml:space="preserve">which enables engineers to evaluate different transformers and specifications to meet diverse application needs. </w:t>
      </w:r>
      <w:r w:rsidR="00F1239B">
        <w:rPr>
          <w:rFonts w:ascii="Arial" w:hAnsi="Arial"/>
          <w:b w:val="0"/>
          <w:bCs w:val="0"/>
          <w:lang w:val="en-US"/>
        </w:rPr>
        <w:t>To top it off, the SN6507 kit includes 16 transformer samples, which provide flexibility and customization options during development.</w:t>
      </w:r>
    </w:p>
    <w:p w14:paraId="787CCA1D" w14:textId="5206DA8D" w:rsidR="009C55E8" w:rsidRPr="00D90C89" w:rsidRDefault="00022F08" w:rsidP="009C55E8">
      <w:pPr>
        <w:pStyle w:val="Textkrper"/>
        <w:spacing w:before="120" w:after="120" w:line="260" w:lineRule="exact"/>
        <w:jc w:val="both"/>
        <w:rPr>
          <w:rFonts w:ascii="Arial" w:hAnsi="Arial"/>
          <w:b w:val="0"/>
          <w:bCs w:val="0"/>
          <w:lang w:val="en-US"/>
        </w:rPr>
      </w:pPr>
      <w:r>
        <w:rPr>
          <w:rFonts w:ascii="Arial" w:hAnsi="Arial"/>
          <w:b w:val="0"/>
          <w:bCs w:val="0"/>
          <w:lang w:val="en-US"/>
        </w:rPr>
        <w:t xml:space="preserve">This kit </w:t>
      </w:r>
      <w:r w:rsidR="009C55E8" w:rsidRPr="00D90C89">
        <w:rPr>
          <w:rFonts w:ascii="Arial" w:hAnsi="Arial"/>
          <w:b w:val="0"/>
          <w:bCs w:val="0"/>
          <w:lang w:val="en-US"/>
        </w:rPr>
        <w:t>is tailored for applications such as motor drives, isolated power supplies for communication protocols (CAN, RS-485, RS-422, RS-232, SPI, I2C), medical instruments, solar inverters, and automation systems.</w:t>
      </w:r>
      <w:r w:rsidR="0098142F" w:rsidRPr="00D90C89">
        <w:rPr>
          <w:rFonts w:ascii="Arial" w:hAnsi="Arial"/>
          <w:b w:val="0"/>
          <w:bCs w:val="0"/>
          <w:lang w:val="en-US"/>
        </w:rPr>
        <w:t xml:space="preserve"> </w:t>
      </w:r>
      <w:r w:rsidR="009C55E8" w:rsidRPr="00D90C89">
        <w:rPr>
          <w:rFonts w:ascii="Arial" w:hAnsi="Arial"/>
          <w:b w:val="0"/>
          <w:bCs w:val="0"/>
          <w:lang w:val="en-US"/>
        </w:rPr>
        <w:t xml:space="preserve">With full EMI compliance </w:t>
      </w:r>
      <w:proofErr w:type="gramStart"/>
      <w:r w:rsidR="009C55E8" w:rsidRPr="00D90C89">
        <w:rPr>
          <w:rFonts w:ascii="Arial" w:hAnsi="Arial"/>
          <w:b w:val="0"/>
          <w:bCs w:val="0"/>
          <w:lang w:val="en-US"/>
        </w:rPr>
        <w:t>to</w:t>
      </w:r>
      <w:proofErr w:type="gramEnd"/>
      <w:r w:rsidR="009C55E8" w:rsidRPr="00D90C89">
        <w:rPr>
          <w:rFonts w:ascii="Arial" w:hAnsi="Arial"/>
          <w:b w:val="0"/>
          <w:bCs w:val="0"/>
          <w:lang w:val="en-US"/>
        </w:rPr>
        <w:t xml:space="preserve"> CISPR32 standards, the boards deliver optimal performance in demanding industrial and medical environments, ensuring reliability and efficiency. The fixed and configurable designs allow engineers to adapt and innovate for a wide range of use cases, making the kit an essential tool for design and testing.</w:t>
      </w:r>
    </w:p>
    <w:p w14:paraId="5ADE4BA8" w14:textId="24383E21" w:rsidR="00F25539" w:rsidRDefault="007D0B53" w:rsidP="007E2CAD">
      <w:pPr>
        <w:pStyle w:val="Textkrper"/>
        <w:spacing w:before="120" w:after="120" w:line="260" w:lineRule="exact"/>
        <w:jc w:val="both"/>
        <w:rPr>
          <w:rFonts w:ascii="Arial" w:hAnsi="Arial"/>
          <w:b w:val="0"/>
          <w:bCs w:val="0"/>
          <w:lang w:val="en-US"/>
        </w:rPr>
      </w:pPr>
      <w:r w:rsidRPr="00D90C89">
        <w:rPr>
          <w:rFonts w:ascii="Arial" w:hAnsi="Arial"/>
          <w:b w:val="0"/>
          <w:bCs w:val="0"/>
          <w:lang w:val="en-US"/>
        </w:rPr>
        <w:t>Engineers and developers can take advantage of this all-in-one solution to simplify their evaluation processes and accelerate their project timelines.</w:t>
      </w:r>
      <w:r w:rsidR="00D90C89" w:rsidRPr="00D90C89">
        <w:rPr>
          <w:rFonts w:ascii="Arial" w:hAnsi="Arial"/>
          <w:b w:val="0"/>
          <w:bCs w:val="0"/>
          <w:lang w:val="en-US"/>
        </w:rPr>
        <w:t xml:space="preserve"> </w:t>
      </w:r>
      <w:r w:rsidR="009C55E8" w:rsidRPr="00D90C89">
        <w:rPr>
          <w:rFonts w:ascii="Arial" w:hAnsi="Arial"/>
          <w:b w:val="0"/>
          <w:bCs w:val="0"/>
          <w:lang w:val="en-US"/>
        </w:rPr>
        <w:t>The SN6507 Development Kit is now available for purchase on the Würth Elektronik website</w:t>
      </w:r>
      <w:r w:rsidR="008C5FEC" w:rsidRPr="00D90C89">
        <w:rPr>
          <w:rFonts w:ascii="Arial" w:hAnsi="Arial"/>
          <w:b w:val="0"/>
          <w:bCs w:val="0"/>
          <w:lang w:val="en-US"/>
        </w:rPr>
        <w:t>:</w:t>
      </w:r>
    </w:p>
    <w:p w14:paraId="52B3DF14" w14:textId="1D094FEA" w:rsidR="00C63D8C" w:rsidRDefault="009C55E8" w:rsidP="007E2CAD">
      <w:pPr>
        <w:pStyle w:val="Textkrper"/>
        <w:spacing w:before="120" w:after="120" w:line="260" w:lineRule="exact"/>
        <w:jc w:val="both"/>
        <w:rPr>
          <w:rFonts w:ascii="Arial" w:hAnsi="Arial"/>
          <w:b w:val="0"/>
          <w:bCs w:val="0"/>
          <w:lang w:val="en-US"/>
        </w:rPr>
      </w:pPr>
      <w:hyperlink r:id="rId7" w:history="1">
        <w:r w:rsidRPr="00CD0FB5">
          <w:rPr>
            <w:rStyle w:val="Hyperlink"/>
            <w:rFonts w:ascii="Arial" w:hAnsi="Arial"/>
            <w:b w:val="0"/>
            <w:bCs w:val="0"/>
            <w:lang w:val="en-US"/>
          </w:rPr>
          <w:t>https://www.we-online.com/en/components/products/DESIGN_KIT_756507</w:t>
        </w:r>
      </w:hyperlink>
    </w:p>
    <w:p w14:paraId="3C19548D" w14:textId="77777777" w:rsidR="009C55E8" w:rsidRPr="008B0D59" w:rsidRDefault="009C55E8" w:rsidP="009C55E8">
      <w:pPr>
        <w:pStyle w:val="Textkrper"/>
        <w:spacing w:before="120" w:after="120" w:line="260" w:lineRule="exact"/>
        <w:rPr>
          <w:rFonts w:ascii="Arial" w:hAnsi="Arial"/>
          <w:b w:val="0"/>
          <w:bCs w:val="0"/>
          <w:lang w:val="en-US"/>
        </w:rPr>
      </w:pPr>
    </w:p>
    <w:p w14:paraId="5981F3B5" w14:textId="6BEA91BC" w:rsidR="00861D77" w:rsidRDefault="00861D77">
      <w:pPr>
        <w:rPr>
          <w:rFonts w:ascii="Arial" w:hAnsi="Arial" w:cs="Arial"/>
          <w:sz w:val="20"/>
          <w:szCs w:val="20"/>
          <w:lang w:val="en-US"/>
        </w:rPr>
      </w:pPr>
      <w:r>
        <w:rPr>
          <w:rFonts w:ascii="Arial" w:hAnsi="Arial"/>
          <w:b/>
          <w:bCs/>
          <w:lang w:val="en-US"/>
        </w:rPr>
        <w:br w:type="page"/>
      </w:r>
    </w:p>
    <w:p w14:paraId="20E5C86B" w14:textId="77777777" w:rsidR="00E67044" w:rsidRPr="008B0D59"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8B0D59"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0643A2A3"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FD236F">
          <w:rPr>
            <w:rStyle w:val="Hyperlink"/>
            <w:rFonts w:ascii="Arial" w:hAnsi="Arial" w:cs="Arial"/>
            <w:sz w:val="18"/>
            <w:szCs w:val="18"/>
            <w:lang w:val="en-US"/>
          </w:rPr>
          <w:t>https://kk.htcm.de/press-releases/wuerth/</w:t>
        </w:r>
      </w:hyperlink>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BD2843" w:rsidRPr="00C16E66" w14:paraId="514B7031" w14:textId="77777777" w:rsidTr="009C55E8">
        <w:trPr>
          <w:trHeight w:val="3767"/>
        </w:trPr>
        <w:tc>
          <w:tcPr>
            <w:tcW w:w="3652" w:type="dxa"/>
          </w:tcPr>
          <w:p w14:paraId="2369C167" w14:textId="4407CFB6" w:rsidR="001274FC" w:rsidRPr="0078503A" w:rsidRDefault="00FA2E9E" w:rsidP="004B4EB2">
            <w:pPr>
              <w:pStyle w:val="txt"/>
              <w:rPr>
                <w:b/>
                <w:bCs/>
                <w:sz w:val="18"/>
                <w:lang w:val="en-US"/>
              </w:rPr>
            </w:pPr>
            <w:r>
              <w:rPr>
                <w:b/>
                <w:bCs/>
                <w:sz w:val="18"/>
                <w:lang w:val="en-US"/>
              </w:rPr>
              <w:br/>
            </w:r>
            <w:r w:rsidR="00A421B9">
              <w:rPr>
                <w:noProof/>
              </w:rPr>
              <w:drawing>
                <wp:inline distT="0" distB="0" distL="0" distR="0" wp14:anchorId="3266502D" wp14:editId="6841FC15">
                  <wp:extent cx="2226310" cy="128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1288415"/>
                          </a:xfrm>
                          <a:prstGeom prst="rect">
                            <a:avLst/>
                          </a:prstGeom>
                          <a:noFill/>
                          <a:ln>
                            <a:noFill/>
                          </a:ln>
                        </pic:spPr>
                      </pic:pic>
                    </a:graphicData>
                  </a:graphic>
                </wp:inline>
              </w:drawing>
            </w:r>
          </w:p>
          <w:p w14:paraId="717AB284" w14:textId="6185F4A3" w:rsidR="001274FC" w:rsidRPr="007E2CAD" w:rsidRDefault="0078503A" w:rsidP="004B4EB2">
            <w:pPr>
              <w:pStyle w:val="txt"/>
              <w:rPr>
                <w:bCs/>
                <w:sz w:val="16"/>
                <w:szCs w:val="16"/>
                <w:lang w:val="en-US"/>
              </w:rPr>
            </w:pPr>
            <w:r w:rsidRPr="007E2CAD">
              <w:rPr>
                <w:bCs/>
                <w:sz w:val="16"/>
                <w:szCs w:val="16"/>
                <w:lang w:val="en-US"/>
              </w:rPr>
              <w:t>Image source</w:t>
            </w:r>
            <w:r w:rsidR="00530FC0" w:rsidRPr="007E2CAD">
              <w:rPr>
                <w:bCs/>
                <w:sz w:val="16"/>
                <w:szCs w:val="16"/>
                <w:lang w:val="en-US"/>
              </w:rPr>
              <w:t>:</w:t>
            </w:r>
            <w:r w:rsidR="003B1978" w:rsidRPr="007E2CAD">
              <w:rPr>
                <w:bCs/>
                <w:sz w:val="16"/>
                <w:szCs w:val="16"/>
                <w:lang w:val="en-US"/>
              </w:rPr>
              <w:t xml:space="preserve"> </w:t>
            </w:r>
            <w:r w:rsidR="007E347D">
              <w:rPr>
                <w:bCs/>
                <w:sz w:val="16"/>
                <w:szCs w:val="16"/>
                <w:lang w:val="en-US"/>
              </w:rPr>
              <w:t>Würth Elektronik</w:t>
            </w:r>
            <w:r w:rsidR="0006141C" w:rsidRPr="007E2CAD">
              <w:rPr>
                <w:bCs/>
                <w:sz w:val="16"/>
                <w:szCs w:val="16"/>
                <w:lang w:val="en-US"/>
              </w:rPr>
              <w:t xml:space="preserve"> </w:t>
            </w:r>
          </w:p>
          <w:p w14:paraId="587A8ED6" w14:textId="2C31780E" w:rsidR="00BD2843" w:rsidRPr="00D90804" w:rsidRDefault="00D90804" w:rsidP="00A504EC">
            <w:pPr>
              <w:autoSpaceDE w:val="0"/>
              <w:autoSpaceDN w:val="0"/>
              <w:adjustRightInd w:val="0"/>
              <w:rPr>
                <w:rFonts w:ascii="Arial" w:hAnsi="Arial" w:cs="Arial"/>
                <w:b/>
                <w:bCs/>
                <w:sz w:val="18"/>
                <w:szCs w:val="18"/>
                <w:lang w:val="en-US"/>
              </w:rPr>
            </w:pPr>
            <w:r w:rsidRPr="00D90804">
              <w:rPr>
                <w:rFonts w:ascii="Arial" w:hAnsi="Arial" w:cs="Arial"/>
                <w:b/>
                <w:sz w:val="18"/>
                <w:szCs w:val="18"/>
                <w:lang w:val="en-US"/>
              </w:rPr>
              <w:t>Würth Elektronik’s development kit simplifies evaluation of SN6507 IC</w:t>
            </w:r>
            <w:r w:rsidR="00BD2843" w:rsidRPr="00D90804">
              <w:rPr>
                <w:rFonts w:ascii="Arial" w:hAnsi="Arial" w:cs="Arial"/>
                <w:b/>
                <w:sz w:val="18"/>
                <w:szCs w:val="18"/>
                <w:lang w:val="en-US"/>
              </w:rPr>
              <w:t>.</w:t>
            </w:r>
          </w:p>
          <w:p w14:paraId="0B1F7801" w14:textId="0041C2F7" w:rsidR="009C55E8" w:rsidRPr="007E2CAD" w:rsidRDefault="009C55E8" w:rsidP="00A504EC">
            <w:pPr>
              <w:autoSpaceDE w:val="0"/>
              <w:autoSpaceDN w:val="0"/>
              <w:adjustRightInd w:val="0"/>
              <w:rPr>
                <w:rFonts w:ascii="Arial" w:hAnsi="Arial" w:cs="Arial"/>
                <w:b/>
                <w:bCs/>
                <w:sz w:val="18"/>
                <w:szCs w:val="18"/>
                <w:lang w:val="en-US"/>
              </w:rPr>
            </w:pPr>
          </w:p>
        </w:tc>
      </w:tr>
    </w:tbl>
    <w:p w14:paraId="561BD99F" w14:textId="77777777" w:rsidR="00BD2843" w:rsidRPr="007E2CAD" w:rsidRDefault="00BD2843" w:rsidP="00E27071">
      <w:pPr>
        <w:pStyle w:val="Textkrper"/>
        <w:spacing w:before="120" w:after="120" w:line="260" w:lineRule="exact"/>
        <w:jc w:val="both"/>
        <w:rPr>
          <w:rFonts w:ascii="Arial" w:hAnsi="Arial"/>
          <w:b w:val="0"/>
          <w:bCs w:val="0"/>
          <w:lang w:val="en-US"/>
        </w:rPr>
      </w:pPr>
    </w:p>
    <w:p w14:paraId="05789017" w14:textId="77777777" w:rsidR="00E27071" w:rsidRPr="007E2CAD" w:rsidRDefault="00E27071" w:rsidP="00E27071">
      <w:pPr>
        <w:pStyle w:val="Textkrper"/>
        <w:spacing w:before="120" w:after="120" w:line="260" w:lineRule="exact"/>
        <w:jc w:val="both"/>
        <w:rPr>
          <w:rFonts w:ascii="Arial" w:hAnsi="Arial"/>
          <w:b w:val="0"/>
          <w:bCs w:val="0"/>
          <w:lang w:val="en-US"/>
        </w:rPr>
      </w:pPr>
    </w:p>
    <w:p w14:paraId="7D3C8856" w14:textId="77777777" w:rsidR="00CD080A" w:rsidRPr="007E2CAD" w:rsidRDefault="00CD080A" w:rsidP="00004BEC">
      <w:pPr>
        <w:pStyle w:val="PITextkrper"/>
        <w:pBdr>
          <w:top w:val="single" w:sz="4" w:space="1" w:color="auto"/>
        </w:pBdr>
        <w:spacing w:before="240"/>
        <w:rPr>
          <w:b/>
          <w:sz w:val="18"/>
          <w:szCs w:val="18"/>
          <w:lang w:val="en-US"/>
        </w:rPr>
      </w:pPr>
    </w:p>
    <w:p w14:paraId="16473E1C" w14:textId="77777777" w:rsidR="00CD542B" w:rsidRPr="00160164" w:rsidRDefault="00CD542B" w:rsidP="00CD542B">
      <w:pPr>
        <w:pStyle w:val="Textkrper"/>
        <w:spacing w:before="120" w:after="120" w:line="260" w:lineRule="exact"/>
        <w:jc w:val="both"/>
        <w:rPr>
          <w:rFonts w:ascii="Arial" w:hAnsi="Arial"/>
          <w:lang w:val="en-GB"/>
        </w:rPr>
      </w:pPr>
      <w:r w:rsidRPr="00EC749A">
        <w:rPr>
          <w:rFonts w:ascii="Arial" w:hAnsi="Arial"/>
          <w:lang w:val="en-GB"/>
        </w:rPr>
        <w:t xml:space="preserve">About </w:t>
      </w:r>
      <w:r w:rsidR="005F5D47" w:rsidRPr="00EC749A">
        <w:rPr>
          <w:rFonts w:ascii="Arial" w:hAnsi="Arial"/>
          <w:lang w:val="en-GB"/>
        </w:rPr>
        <w:t xml:space="preserve">the </w:t>
      </w:r>
      <w:r w:rsidRPr="00EC749A">
        <w:rPr>
          <w:rFonts w:ascii="Arial" w:hAnsi="Arial"/>
          <w:lang w:val="en-GB"/>
        </w:rPr>
        <w:t>Würth Elektronik eiSos Group</w:t>
      </w:r>
    </w:p>
    <w:p w14:paraId="24D83062" w14:textId="77777777" w:rsidR="00E446A1" w:rsidRDefault="00E446A1" w:rsidP="00E446A1">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4C4E1D7" w14:textId="77777777" w:rsidR="00E446A1" w:rsidRPr="00DF5B64" w:rsidRDefault="00E446A1" w:rsidP="00E446A1">
      <w:pPr>
        <w:pStyle w:val="Textkrper"/>
        <w:spacing w:before="120" w:after="120" w:line="276" w:lineRule="auto"/>
        <w:jc w:val="both"/>
        <w:rPr>
          <w:rFonts w:ascii="Arial" w:hAnsi="Arial"/>
          <w:b w:val="0"/>
          <w:lang w:val="en-US"/>
        </w:rPr>
      </w:pPr>
      <w:bookmarkStart w:id="0" w:name="_Hlk529547556"/>
      <w:bookmarkStart w:id="1" w:name="_Hlk5020326"/>
      <w:r w:rsidRPr="00DF5B64">
        <w:rPr>
          <w:rFonts w:ascii="Arial" w:hAnsi="Arial"/>
          <w:b w:val="0"/>
          <w:lang w:val="en-US"/>
        </w:rPr>
        <w:t>The product range includes passive components, power modules, digital isolators, optoelectronics, electromechanical components, thermal management solutions, sensors and wireless modules. The portfolio is rounded off by customer-specific solutions.</w:t>
      </w:r>
    </w:p>
    <w:p w14:paraId="6018BE75" w14:textId="77777777" w:rsidR="00E446A1" w:rsidRPr="00DF5B64" w:rsidRDefault="00E446A1" w:rsidP="00E446A1">
      <w:pPr>
        <w:pStyle w:val="Textkrper"/>
        <w:spacing w:before="120" w:after="120" w:line="276" w:lineRule="auto"/>
        <w:jc w:val="both"/>
        <w:rPr>
          <w:rFonts w:ascii="Arial" w:hAnsi="Arial"/>
          <w:b w:val="0"/>
          <w:lang w:val="en-US"/>
        </w:rPr>
      </w:pPr>
      <w:r w:rsidRPr="00DF5B64">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0C20BB5" w14:textId="4F6576C2" w:rsidR="00861D77" w:rsidRDefault="00E446A1" w:rsidP="001C3B90">
      <w:pPr>
        <w:pStyle w:val="Textkrper"/>
        <w:spacing w:before="120" w:after="120" w:line="276" w:lineRule="auto"/>
        <w:jc w:val="both"/>
        <w:rPr>
          <w:rFonts w:ascii="Arial" w:hAnsi="Arial"/>
          <w:b w:val="0"/>
          <w:lang w:val="en-US"/>
        </w:rPr>
      </w:pPr>
      <w:r w:rsidRPr="00DF5B64">
        <w:rPr>
          <w:rFonts w:ascii="Arial" w:hAnsi="Arial"/>
          <w:b w:val="0"/>
          <w:lang w:val="en-US"/>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lang w:val="en-US"/>
        </w:rPr>
        <w:t>Billion</w:t>
      </w:r>
      <w:proofErr w:type="gramEnd"/>
      <w:r w:rsidRPr="00DF5B64">
        <w:rPr>
          <w:rFonts w:ascii="Arial" w:hAnsi="Arial"/>
          <w:b w:val="0"/>
          <w:lang w:val="en-US"/>
        </w:rPr>
        <w:t xml:space="preserve"> Euro (all figures according to preliminary results for 2024).</w:t>
      </w:r>
    </w:p>
    <w:p w14:paraId="0289E059" w14:textId="77777777" w:rsidR="00861D77" w:rsidRDefault="00861D77">
      <w:pPr>
        <w:rPr>
          <w:rFonts w:ascii="Arial" w:hAnsi="Arial" w:cs="Arial"/>
          <w:bCs/>
          <w:sz w:val="20"/>
          <w:szCs w:val="20"/>
          <w:lang w:val="en-US"/>
        </w:rPr>
      </w:pPr>
      <w:r>
        <w:rPr>
          <w:rFonts w:ascii="Arial" w:hAnsi="Arial"/>
          <w:b/>
          <w:lang w:val="en-US"/>
        </w:rPr>
        <w:br w:type="page"/>
      </w:r>
    </w:p>
    <w:p w14:paraId="6BAC632C" w14:textId="77777777" w:rsidR="001C3B90" w:rsidRDefault="001C3B90" w:rsidP="001C3B90">
      <w:pPr>
        <w:pStyle w:val="Textkrper"/>
        <w:spacing w:before="120" w:after="120" w:line="276" w:lineRule="auto"/>
        <w:jc w:val="both"/>
        <w:rPr>
          <w:rFonts w:ascii="Arial" w:hAnsi="Arial"/>
          <w:b w:val="0"/>
          <w:lang w:val="en-US"/>
        </w:rPr>
      </w:pPr>
    </w:p>
    <w:p w14:paraId="0448ADCC" w14:textId="41D69940" w:rsidR="00CD542B" w:rsidRPr="004726FD" w:rsidRDefault="00CD542B" w:rsidP="001C3B90">
      <w:pPr>
        <w:pStyle w:val="Textkrper"/>
        <w:spacing w:before="120" w:after="120" w:line="276" w:lineRule="auto"/>
        <w:jc w:val="both"/>
        <w:rPr>
          <w:rFonts w:ascii="Arial" w:hAnsi="Arial"/>
          <w:b w:val="0"/>
          <w:lang w:val="en-US"/>
        </w:rPr>
      </w:pPr>
      <w:r w:rsidRPr="004726FD">
        <w:rPr>
          <w:rFonts w:ascii="Arial" w:hAnsi="Arial"/>
          <w:b w:val="0"/>
          <w:lang w:val="en-US"/>
        </w:rPr>
        <w:t>Würth Elektronik: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0AB9387F"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856DDE" w14:paraId="4361F853" w14:textId="77777777" w:rsidTr="004B44D0">
        <w:tc>
          <w:tcPr>
            <w:tcW w:w="3902" w:type="dxa"/>
            <w:shd w:val="clear" w:color="auto" w:fill="auto"/>
            <w:hideMark/>
          </w:tcPr>
          <w:p w14:paraId="73D92387" w14:textId="77777777" w:rsidR="00C16547" w:rsidRPr="00297474" w:rsidRDefault="00C16547" w:rsidP="00C16547">
            <w:pPr>
              <w:pStyle w:val="Textkrper"/>
              <w:autoSpaceDE/>
              <w:adjustRightInd/>
              <w:spacing w:before="120" w:after="120" w:line="276" w:lineRule="auto"/>
              <w:rPr>
                <w:rFonts w:ascii="Arial" w:hAnsi="Arial"/>
                <w:bCs w:val="0"/>
                <w:szCs w:val="24"/>
                <w:lang w:val="en-US"/>
              </w:rPr>
            </w:pPr>
            <w:r w:rsidRPr="00297474">
              <w:rPr>
                <w:rFonts w:ascii="Arial" w:hAnsi="Arial"/>
                <w:lang w:val="en-US"/>
              </w:rPr>
              <w:br w:type="page"/>
            </w:r>
            <w:r w:rsidRPr="00297474">
              <w:rPr>
                <w:rFonts w:ascii="Arial" w:hAnsi="Arial"/>
                <w:bCs w:val="0"/>
                <w:szCs w:val="24"/>
                <w:lang w:val="en-US"/>
              </w:rPr>
              <w:t>Further information:</w:t>
            </w:r>
          </w:p>
          <w:p w14:paraId="6C34D792" w14:textId="77777777" w:rsidR="00C16547" w:rsidRDefault="00C16547" w:rsidP="00C16547">
            <w:pPr>
              <w:spacing w:before="120" w:after="120" w:line="276" w:lineRule="auto"/>
              <w:rPr>
                <w:rFonts w:ascii="Arial" w:hAnsi="Arial" w:cs="Arial"/>
                <w:sz w:val="20"/>
                <w:szCs w:val="20"/>
                <w:lang w:val="en-US"/>
              </w:rPr>
            </w:pPr>
            <w:r>
              <w:rPr>
                <w:rFonts w:ascii="Arial" w:hAnsi="Arial" w:cs="Arial"/>
                <w:sz w:val="20"/>
                <w:szCs w:val="20"/>
                <w:lang w:val="en-US"/>
              </w:rPr>
              <w:t xml:space="preserve">Wurth Electronics </w:t>
            </w:r>
            <w:proofErr w:type="spellStart"/>
            <w:r>
              <w:rPr>
                <w:rFonts w:ascii="Arial" w:hAnsi="Arial" w:cs="Arial"/>
                <w:sz w:val="20"/>
                <w:szCs w:val="20"/>
                <w:lang w:val="en-US"/>
              </w:rPr>
              <w:t>Midcom</w:t>
            </w:r>
            <w:proofErr w:type="spellEnd"/>
            <w:r>
              <w:rPr>
                <w:rFonts w:ascii="Arial" w:hAnsi="Arial" w:cs="Arial"/>
                <w:sz w:val="20"/>
                <w:szCs w:val="20"/>
                <w:lang w:val="en-US"/>
              </w:rPr>
              <w:t>, Inc.</w:t>
            </w:r>
            <w:r>
              <w:rPr>
                <w:rFonts w:ascii="Arial" w:hAnsi="Arial" w:cs="Arial"/>
                <w:sz w:val="20"/>
                <w:szCs w:val="20"/>
                <w:lang w:val="en-US"/>
              </w:rPr>
              <w:br/>
              <w:t>Amelia Thompson</w:t>
            </w:r>
            <w:r>
              <w:rPr>
                <w:rFonts w:ascii="Arial" w:hAnsi="Arial" w:cs="Arial"/>
                <w:sz w:val="20"/>
                <w:szCs w:val="20"/>
                <w:lang w:val="en-US"/>
              </w:rPr>
              <w:br/>
              <w:t>121 Airport Drive</w:t>
            </w:r>
            <w:r>
              <w:rPr>
                <w:rFonts w:ascii="Arial" w:hAnsi="Arial" w:cs="Arial"/>
                <w:sz w:val="20"/>
                <w:szCs w:val="20"/>
                <w:lang w:val="en-US"/>
              </w:rPr>
              <w:br/>
              <w:t>PO Box 1330</w:t>
            </w:r>
            <w:r>
              <w:rPr>
                <w:rFonts w:ascii="Arial" w:hAnsi="Arial" w:cs="Arial"/>
                <w:sz w:val="20"/>
                <w:szCs w:val="20"/>
                <w:lang w:val="en-US"/>
              </w:rPr>
              <w:br/>
              <w:t>Watertown, SD 57201 USA</w:t>
            </w:r>
          </w:p>
          <w:p w14:paraId="423EDAAC" w14:textId="77777777" w:rsidR="00C16547" w:rsidRDefault="00C16547" w:rsidP="00C16547">
            <w:pPr>
              <w:spacing w:before="120" w:after="120" w:line="276" w:lineRule="auto"/>
              <w:rPr>
                <w:rFonts w:ascii="Arial" w:hAnsi="Arial" w:cs="Arial"/>
                <w:sz w:val="20"/>
                <w:lang w:val="en-US"/>
              </w:rPr>
            </w:pPr>
            <w:r w:rsidRPr="00F85641">
              <w:rPr>
                <w:rFonts w:ascii="Arial" w:hAnsi="Arial" w:cs="Arial"/>
                <w:sz w:val="20"/>
                <w:lang w:val="en-US"/>
              </w:rPr>
              <w:t>Phone: +1 605 886 4385</w:t>
            </w:r>
            <w:r>
              <w:rPr>
                <w:rFonts w:ascii="Arial" w:hAnsi="Arial" w:cs="Arial"/>
                <w:sz w:val="20"/>
                <w:lang w:val="en-US"/>
              </w:rPr>
              <w:br/>
            </w:r>
            <w:r w:rsidRPr="00F85641">
              <w:rPr>
                <w:rFonts w:ascii="Arial" w:hAnsi="Arial" w:cs="Arial"/>
                <w:sz w:val="20"/>
                <w:lang w:val="en-US"/>
              </w:rPr>
              <w:t>Toll-free (in the U.S.):</w:t>
            </w:r>
            <w:r>
              <w:rPr>
                <w:rFonts w:ascii="Arial" w:hAnsi="Arial" w:cs="Arial"/>
                <w:sz w:val="20"/>
                <w:lang w:val="en-US"/>
              </w:rPr>
              <w:br/>
            </w:r>
            <w:r w:rsidRPr="00F85641">
              <w:rPr>
                <w:rFonts w:ascii="Arial" w:hAnsi="Arial" w:cs="Arial"/>
                <w:sz w:val="20"/>
                <w:lang w:val="en-US"/>
              </w:rPr>
              <w:t>Phone: +1 800 643 2661</w:t>
            </w:r>
            <w:r>
              <w:rPr>
                <w:rFonts w:ascii="Arial" w:hAnsi="Arial" w:cs="Arial"/>
                <w:sz w:val="20"/>
                <w:lang w:val="en-US"/>
              </w:rPr>
              <w:br/>
            </w:r>
            <w:r w:rsidRPr="00F85641">
              <w:rPr>
                <w:rFonts w:ascii="Arial" w:hAnsi="Arial" w:cs="Arial"/>
                <w:sz w:val="20"/>
                <w:lang w:val="en-US"/>
              </w:rPr>
              <w:t xml:space="preserve">E-mail: </w:t>
            </w:r>
            <w:hyperlink r:id="rId10" w:history="1">
              <w:r w:rsidRPr="00F85641">
                <w:rPr>
                  <w:rStyle w:val="Hyperlink"/>
                  <w:rFonts w:ascii="Arial" w:hAnsi="Arial" w:cs="Arial"/>
                  <w:color w:val="auto"/>
                  <w:sz w:val="20"/>
                  <w:u w:val="none"/>
                  <w:lang w:val="en-US"/>
                </w:rPr>
                <w:t>amelia.thompson@we-online.com</w:t>
              </w:r>
            </w:hyperlink>
          </w:p>
          <w:p w14:paraId="0057E236" w14:textId="77777777" w:rsidR="00C16547" w:rsidRPr="00297474" w:rsidRDefault="00C16547" w:rsidP="00C16547">
            <w:pPr>
              <w:spacing w:before="120" w:after="120" w:line="276" w:lineRule="auto"/>
              <w:rPr>
                <w:rFonts w:ascii="Arial" w:hAnsi="Arial" w:cs="Arial"/>
                <w:bCs/>
                <w:sz w:val="20"/>
                <w:lang w:val="en-US"/>
              </w:rPr>
            </w:pPr>
            <w:r w:rsidRPr="00297474">
              <w:rPr>
                <w:rFonts w:ascii="Arial" w:hAnsi="Arial" w:cs="Arial"/>
                <w:bCs/>
                <w:sz w:val="20"/>
                <w:lang w:val="en-US"/>
              </w:rPr>
              <w:t>www.we-online.com</w:t>
            </w:r>
          </w:p>
          <w:p w14:paraId="5A35C4F1" w14:textId="77777777" w:rsidR="00C16547" w:rsidRPr="00AE4E35" w:rsidRDefault="00C16547" w:rsidP="00C16547">
            <w:pPr>
              <w:spacing w:before="120" w:after="120" w:line="276" w:lineRule="auto"/>
              <w:rPr>
                <w:rFonts w:ascii="Arial" w:hAnsi="Arial" w:cs="Arial"/>
                <w:bCs/>
                <w:sz w:val="20"/>
              </w:rPr>
            </w:pPr>
          </w:p>
        </w:tc>
        <w:tc>
          <w:tcPr>
            <w:tcW w:w="3193" w:type="dxa"/>
            <w:shd w:val="clear" w:color="auto" w:fill="auto"/>
            <w:hideMark/>
          </w:tcPr>
          <w:p w14:paraId="4E4CA7DD" w14:textId="77777777" w:rsidR="00C16547" w:rsidRPr="00297474" w:rsidRDefault="00C16547" w:rsidP="00C16547">
            <w:pPr>
              <w:pStyle w:val="Textkrper"/>
              <w:tabs>
                <w:tab w:val="left" w:pos="1065"/>
              </w:tabs>
              <w:autoSpaceDE/>
              <w:adjustRightInd/>
              <w:spacing w:before="120" w:after="120" w:line="276" w:lineRule="auto"/>
              <w:rPr>
                <w:rFonts w:ascii="Arial" w:hAnsi="Arial"/>
                <w:bCs w:val="0"/>
                <w:szCs w:val="24"/>
                <w:lang w:val="en-US"/>
              </w:rPr>
            </w:pPr>
            <w:r w:rsidRPr="00297474">
              <w:rPr>
                <w:rFonts w:ascii="Arial" w:hAnsi="Arial"/>
                <w:bCs w:val="0"/>
                <w:szCs w:val="24"/>
                <w:lang w:val="en-US"/>
              </w:rPr>
              <w:t>Press contact:</w:t>
            </w:r>
          </w:p>
          <w:p w14:paraId="6DD0A897" w14:textId="77777777" w:rsidR="00C16547" w:rsidRPr="00297474" w:rsidRDefault="00C16547" w:rsidP="00C16547">
            <w:pPr>
              <w:tabs>
                <w:tab w:val="left" w:pos="1065"/>
              </w:tabs>
              <w:spacing w:before="120" w:after="120" w:line="276" w:lineRule="auto"/>
              <w:rPr>
                <w:rFonts w:ascii="Arial" w:hAnsi="Arial" w:cs="Arial"/>
                <w:bCs/>
                <w:sz w:val="20"/>
                <w:lang w:val="en-US"/>
              </w:rPr>
            </w:pPr>
            <w:r w:rsidRPr="00297474">
              <w:rPr>
                <w:rFonts w:ascii="Arial" w:hAnsi="Arial" w:cs="Arial"/>
                <w:bCs/>
                <w:sz w:val="20"/>
                <w:lang w:val="en-US"/>
              </w:rPr>
              <w:t>HighTech communications GmbH</w:t>
            </w:r>
            <w:r w:rsidRPr="00297474">
              <w:rPr>
                <w:rFonts w:ascii="Arial" w:hAnsi="Arial" w:cs="Arial"/>
                <w:bCs/>
                <w:sz w:val="20"/>
                <w:lang w:val="en-US"/>
              </w:rPr>
              <w:br/>
              <w:t>Brigitte Basilio</w:t>
            </w:r>
            <w:r w:rsidRPr="00297474">
              <w:rPr>
                <w:rFonts w:ascii="Arial" w:hAnsi="Arial" w:cs="Arial"/>
                <w:bCs/>
                <w:sz w:val="20"/>
                <w:lang w:val="en-US"/>
              </w:rPr>
              <w:br/>
            </w:r>
            <w:proofErr w:type="spellStart"/>
            <w:r w:rsidRPr="00297474">
              <w:rPr>
                <w:rFonts w:ascii="Arial" w:hAnsi="Arial" w:cs="Arial"/>
                <w:bCs/>
                <w:sz w:val="20"/>
                <w:lang w:val="en-US"/>
              </w:rPr>
              <w:t>Brunhamstrasse</w:t>
            </w:r>
            <w:proofErr w:type="spellEnd"/>
            <w:r w:rsidRPr="00297474">
              <w:rPr>
                <w:rFonts w:ascii="Arial" w:hAnsi="Arial" w:cs="Arial"/>
                <w:bCs/>
                <w:sz w:val="20"/>
                <w:lang w:val="en-US"/>
              </w:rPr>
              <w:t xml:space="preserve"> 21</w:t>
            </w:r>
            <w:r w:rsidRPr="00297474">
              <w:rPr>
                <w:rFonts w:ascii="Arial" w:hAnsi="Arial" w:cs="Arial"/>
                <w:bCs/>
                <w:sz w:val="20"/>
                <w:lang w:val="en-US"/>
              </w:rPr>
              <w:br/>
              <w:t>81249 Munich</w:t>
            </w:r>
            <w:r w:rsidRPr="00297474">
              <w:rPr>
                <w:rFonts w:ascii="Arial" w:hAnsi="Arial" w:cs="Arial"/>
                <w:bCs/>
                <w:sz w:val="20"/>
                <w:lang w:val="en-US"/>
              </w:rPr>
              <w:br/>
              <w:t>Germany</w:t>
            </w:r>
          </w:p>
          <w:p w14:paraId="78E0AADA" w14:textId="6AC2A4C3" w:rsidR="00C16547" w:rsidRPr="00C16E66" w:rsidRDefault="00C16547" w:rsidP="00C16547">
            <w:pPr>
              <w:tabs>
                <w:tab w:val="left" w:pos="1065"/>
              </w:tabs>
              <w:spacing w:before="120" w:after="120" w:line="276" w:lineRule="auto"/>
              <w:rPr>
                <w:rFonts w:ascii="Arial" w:hAnsi="Arial" w:cs="Arial"/>
                <w:bCs/>
                <w:sz w:val="20"/>
                <w:lang w:val="fr-FR"/>
              </w:rPr>
            </w:pPr>
            <w:proofErr w:type="gramStart"/>
            <w:r w:rsidRPr="00C16E66">
              <w:rPr>
                <w:rFonts w:ascii="Arial" w:hAnsi="Arial" w:cs="Arial"/>
                <w:bCs/>
                <w:sz w:val="20"/>
                <w:lang w:val="fr-FR"/>
              </w:rPr>
              <w:t>Phone:</w:t>
            </w:r>
            <w:proofErr w:type="gramEnd"/>
            <w:r w:rsidRPr="00C16E66">
              <w:rPr>
                <w:rFonts w:ascii="Arial" w:hAnsi="Arial" w:cs="Arial"/>
                <w:bCs/>
                <w:sz w:val="20"/>
                <w:lang w:val="fr-FR"/>
              </w:rPr>
              <w:t xml:space="preserve"> +49 89 500778-20</w:t>
            </w:r>
            <w:r w:rsidRPr="00C16E66">
              <w:rPr>
                <w:rFonts w:ascii="Arial" w:hAnsi="Arial" w:cs="Arial"/>
                <w:bCs/>
                <w:sz w:val="20"/>
                <w:lang w:val="fr-FR"/>
              </w:rPr>
              <w:br/>
            </w:r>
            <w:proofErr w:type="gramStart"/>
            <w:r w:rsidRPr="00C16E66">
              <w:rPr>
                <w:rFonts w:ascii="Arial" w:hAnsi="Arial" w:cs="Arial"/>
                <w:bCs/>
                <w:sz w:val="20"/>
                <w:lang w:val="fr-FR"/>
              </w:rPr>
              <w:t>E-mail:</w:t>
            </w:r>
            <w:proofErr w:type="gramEnd"/>
            <w:r w:rsidRPr="00C16E66">
              <w:rPr>
                <w:rFonts w:ascii="Arial" w:hAnsi="Arial" w:cs="Arial"/>
                <w:bCs/>
                <w:sz w:val="20"/>
                <w:lang w:val="fr-FR"/>
              </w:rPr>
              <w:t xml:space="preserve"> b.basilio@htcm.de</w:t>
            </w:r>
          </w:p>
          <w:p w14:paraId="3DB427A7" w14:textId="5E077317" w:rsidR="00C16547" w:rsidRPr="0066756E" w:rsidRDefault="00C16547" w:rsidP="00C16547">
            <w:pPr>
              <w:tabs>
                <w:tab w:val="left" w:pos="1065"/>
              </w:tabs>
              <w:spacing w:before="120" w:after="120" w:line="276" w:lineRule="auto"/>
              <w:rPr>
                <w:rFonts w:ascii="Arial" w:hAnsi="Arial" w:cs="Arial"/>
                <w:bCs/>
                <w:sz w:val="20"/>
              </w:rPr>
            </w:pPr>
            <w:r w:rsidRPr="00297474">
              <w:rPr>
                <w:rFonts w:ascii="Arial" w:hAnsi="Arial" w:cs="Arial"/>
                <w:bCs/>
                <w:sz w:val="20"/>
                <w:lang w:val="en-US"/>
              </w:rPr>
              <w:t xml:space="preserve">www.htcm.de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A82E" w14:textId="25A89927" w:rsidR="00AD41FF" w:rsidRPr="007E2CAD"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7E2CAD">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861D77">
      <w:rPr>
        <w:rFonts w:ascii="Arial" w:hAnsi="Arial" w:cs="Arial"/>
        <w:noProof/>
        <w:snapToGrid w:val="0"/>
        <w:sz w:val="16"/>
        <w:szCs w:val="16"/>
        <w:lang w:val="en-US"/>
      </w:rPr>
      <w:t>WTH1PI1652</w:t>
    </w:r>
    <w:r w:rsidR="00557E1A">
      <w:rPr>
        <w:rFonts w:ascii="Arial" w:hAnsi="Arial" w:cs="Arial"/>
        <w:noProof/>
        <w:snapToGrid w:val="0"/>
        <w:sz w:val="16"/>
        <w:szCs w:val="16"/>
        <w:lang w:val="en-US"/>
      </w:rPr>
      <w:t>_en</w:t>
    </w:r>
    <w:r w:rsidRPr="00A74816">
      <w:rPr>
        <w:rFonts w:ascii="Arial" w:hAnsi="Arial" w:cs="Arial"/>
        <w:snapToGrid w:val="0"/>
        <w:sz w:val="16"/>
        <w:szCs w:val="16"/>
      </w:rPr>
      <w:fldChar w:fldCharType="end"/>
    </w:r>
    <w:r w:rsidRPr="007E2CAD">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F57B" w14:textId="7AF583B2" w:rsidR="00AD41FF" w:rsidRDefault="00A421B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E248B0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2F08"/>
    <w:rsid w:val="000258D8"/>
    <w:rsid w:val="00025946"/>
    <w:rsid w:val="000267EF"/>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C3B90"/>
    <w:rsid w:val="001C5DA8"/>
    <w:rsid w:val="001D0DB2"/>
    <w:rsid w:val="001D243D"/>
    <w:rsid w:val="001D2D7C"/>
    <w:rsid w:val="001D3737"/>
    <w:rsid w:val="001E6BFC"/>
    <w:rsid w:val="001E7BC6"/>
    <w:rsid w:val="001F02E1"/>
    <w:rsid w:val="001F039F"/>
    <w:rsid w:val="001F4BB0"/>
    <w:rsid w:val="00213775"/>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34066"/>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615E"/>
    <w:rsid w:val="0043574F"/>
    <w:rsid w:val="00441533"/>
    <w:rsid w:val="0046027E"/>
    <w:rsid w:val="00460BCA"/>
    <w:rsid w:val="00461B24"/>
    <w:rsid w:val="004646CB"/>
    <w:rsid w:val="00470FBA"/>
    <w:rsid w:val="00474CCB"/>
    <w:rsid w:val="00475791"/>
    <w:rsid w:val="00483891"/>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5673"/>
    <w:rsid w:val="00525AEC"/>
    <w:rsid w:val="00530FC0"/>
    <w:rsid w:val="005327C7"/>
    <w:rsid w:val="00535659"/>
    <w:rsid w:val="00550D3E"/>
    <w:rsid w:val="005538CF"/>
    <w:rsid w:val="00556A0C"/>
    <w:rsid w:val="00557E1A"/>
    <w:rsid w:val="005646E6"/>
    <w:rsid w:val="005677FD"/>
    <w:rsid w:val="00571E32"/>
    <w:rsid w:val="005758B7"/>
    <w:rsid w:val="00581536"/>
    <w:rsid w:val="00587F00"/>
    <w:rsid w:val="0059367F"/>
    <w:rsid w:val="005B69E4"/>
    <w:rsid w:val="005C06DF"/>
    <w:rsid w:val="005C1023"/>
    <w:rsid w:val="005C61CB"/>
    <w:rsid w:val="005C6D6A"/>
    <w:rsid w:val="005D160B"/>
    <w:rsid w:val="005D7454"/>
    <w:rsid w:val="005E1091"/>
    <w:rsid w:val="005E1B1E"/>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4FB4"/>
    <w:rsid w:val="00666284"/>
    <w:rsid w:val="00667A63"/>
    <w:rsid w:val="00667B5B"/>
    <w:rsid w:val="0067131F"/>
    <w:rsid w:val="006769A9"/>
    <w:rsid w:val="00677B8C"/>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1803"/>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3209"/>
    <w:rsid w:val="00777EB9"/>
    <w:rsid w:val="0078503A"/>
    <w:rsid w:val="00785DC0"/>
    <w:rsid w:val="00794A7A"/>
    <w:rsid w:val="00797C03"/>
    <w:rsid w:val="007A1F4E"/>
    <w:rsid w:val="007A4345"/>
    <w:rsid w:val="007C42E6"/>
    <w:rsid w:val="007C79D2"/>
    <w:rsid w:val="007D0B53"/>
    <w:rsid w:val="007D400B"/>
    <w:rsid w:val="007E2212"/>
    <w:rsid w:val="007E2CA5"/>
    <w:rsid w:val="007E2CAD"/>
    <w:rsid w:val="007E347D"/>
    <w:rsid w:val="007E4896"/>
    <w:rsid w:val="007E66DD"/>
    <w:rsid w:val="008004D3"/>
    <w:rsid w:val="00800A15"/>
    <w:rsid w:val="00805256"/>
    <w:rsid w:val="0081664E"/>
    <w:rsid w:val="00820DFA"/>
    <w:rsid w:val="008210EC"/>
    <w:rsid w:val="00824931"/>
    <w:rsid w:val="00831354"/>
    <w:rsid w:val="00837EBF"/>
    <w:rsid w:val="008517BF"/>
    <w:rsid w:val="008523FC"/>
    <w:rsid w:val="00852414"/>
    <w:rsid w:val="00856DDE"/>
    <w:rsid w:val="00860705"/>
    <w:rsid w:val="00861D77"/>
    <w:rsid w:val="00870CC9"/>
    <w:rsid w:val="00877971"/>
    <w:rsid w:val="00886681"/>
    <w:rsid w:val="0089123A"/>
    <w:rsid w:val="00897B98"/>
    <w:rsid w:val="008A6395"/>
    <w:rsid w:val="008B0D59"/>
    <w:rsid w:val="008B7643"/>
    <w:rsid w:val="008C4506"/>
    <w:rsid w:val="008C5FEC"/>
    <w:rsid w:val="008D367B"/>
    <w:rsid w:val="008D3DFC"/>
    <w:rsid w:val="008E0C0C"/>
    <w:rsid w:val="008E1E5C"/>
    <w:rsid w:val="008F13AD"/>
    <w:rsid w:val="008F6F03"/>
    <w:rsid w:val="008F755A"/>
    <w:rsid w:val="009050FB"/>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42F"/>
    <w:rsid w:val="00981CD4"/>
    <w:rsid w:val="0098432E"/>
    <w:rsid w:val="00995576"/>
    <w:rsid w:val="0099748F"/>
    <w:rsid w:val="009A1DA9"/>
    <w:rsid w:val="009A7903"/>
    <w:rsid w:val="009B059C"/>
    <w:rsid w:val="009B1ED2"/>
    <w:rsid w:val="009B4D91"/>
    <w:rsid w:val="009B5041"/>
    <w:rsid w:val="009C2F15"/>
    <w:rsid w:val="009C488D"/>
    <w:rsid w:val="009C4DAD"/>
    <w:rsid w:val="009C55E8"/>
    <w:rsid w:val="009C7A55"/>
    <w:rsid w:val="009C7C0C"/>
    <w:rsid w:val="009D0330"/>
    <w:rsid w:val="009E375E"/>
    <w:rsid w:val="009F2E8B"/>
    <w:rsid w:val="009F3830"/>
    <w:rsid w:val="009F6962"/>
    <w:rsid w:val="00A02CED"/>
    <w:rsid w:val="00A03564"/>
    <w:rsid w:val="00A037C6"/>
    <w:rsid w:val="00A13E4A"/>
    <w:rsid w:val="00A22B86"/>
    <w:rsid w:val="00A2489E"/>
    <w:rsid w:val="00A3000D"/>
    <w:rsid w:val="00A402B9"/>
    <w:rsid w:val="00A421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639C"/>
    <w:rsid w:val="00B37564"/>
    <w:rsid w:val="00B40F06"/>
    <w:rsid w:val="00B43755"/>
    <w:rsid w:val="00B61AE2"/>
    <w:rsid w:val="00B66573"/>
    <w:rsid w:val="00B911CF"/>
    <w:rsid w:val="00B94F07"/>
    <w:rsid w:val="00B9589D"/>
    <w:rsid w:val="00BA04FB"/>
    <w:rsid w:val="00BA1C41"/>
    <w:rsid w:val="00BB741C"/>
    <w:rsid w:val="00BC1F54"/>
    <w:rsid w:val="00BC356F"/>
    <w:rsid w:val="00BC460E"/>
    <w:rsid w:val="00BD0BC8"/>
    <w:rsid w:val="00BD2843"/>
    <w:rsid w:val="00BD2B26"/>
    <w:rsid w:val="00BE5C1A"/>
    <w:rsid w:val="00BE611E"/>
    <w:rsid w:val="00C10188"/>
    <w:rsid w:val="00C16547"/>
    <w:rsid w:val="00C16E66"/>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5040B"/>
    <w:rsid w:val="00D70405"/>
    <w:rsid w:val="00D72A57"/>
    <w:rsid w:val="00D75A8B"/>
    <w:rsid w:val="00D7777E"/>
    <w:rsid w:val="00D90804"/>
    <w:rsid w:val="00D90C89"/>
    <w:rsid w:val="00D979C7"/>
    <w:rsid w:val="00DA70D9"/>
    <w:rsid w:val="00DB03EF"/>
    <w:rsid w:val="00DC17BA"/>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446A1"/>
    <w:rsid w:val="00E56EB0"/>
    <w:rsid w:val="00E63CB1"/>
    <w:rsid w:val="00E67044"/>
    <w:rsid w:val="00E72205"/>
    <w:rsid w:val="00E815D2"/>
    <w:rsid w:val="00E82106"/>
    <w:rsid w:val="00E86437"/>
    <w:rsid w:val="00E91946"/>
    <w:rsid w:val="00E966E4"/>
    <w:rsid w:val="00E96706"/>
    <w:rsid w:val="00EA438E"/>
    <w:rsid w:val="00EA530D"/>
    <w:rsid w:val="00EA5874"/>
    <w:rsid w:val="00EA7C20"/>
    <w:rsid w:val="00EC749A"/>
    <w:rsid w:val="00ED24DF"/>
    <w:rsid w:val="00EE3F21"/>
    <w:rsid w:val="00EE3F9D"/>
    <w:rsid w:val="00EE59B9"/>
    <w:rsid w:val="00EF6119"/>
    <w:rsid w:val="00EF62C4"/>
    <w:rsid w:val="00F020E7"/>
    <w:rsid w:val="00F1239B"/>
    <w:rsid w:val="00F123BC"/>
    <w:rsid w:val="00F14F24"/>
    <w:rsid w:val="00F1580B"/>
    <w:rsid w:val="00F25539"/>
    <w:rsid w:val="00F26A7D"/>
    <w:rsid w:val="00F32C06"/>
    <w:rsid w:val="00F33F90"/>
    <w:rsid w:val="00F55A20"/>
    <w:rsid w:val="00F56C8F"/>
    <w:rsid w:val="00F6258F"/>
    <w:rsid w:val="00F633C4"/>
    <w:rsid w:val="00F6730A"/>
    <w:rsid w:val="00F7288A"/>
    <w:rsid w:val="00F9549B"/>
    <w:rsid w:val="00FA02BD"/>
    <w:rsid w:val="00FA19AC"/>
    <w:rsid w:val="00FA2E9E"/>
    <w:rsid w:val="00FA3D93"/>
    <w:rsid w:val="00FB0CB6"/>
    <w:rsid w:val="00FB3201"/>
    <w:rsid w:val="00FC42F7"/>
    <w:rsid w:val="00FC50B8"/>
    <w:rsid w:val="00FC7446"/>
    <w:rsid w:val="00FD1A02"/>
    <w:rsid w:val="00FD236F"/>
    <w:rsid w:val="00FD3927"/>
    <w:rsid w:val="00FD436E"/>
    <w:rsid w:val="00FD7643"/>
    <w:rsid w:val="00FE7732"/>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9C55E8"/>
    <w:rPr>
      <w:color w:val="605E5C"/>
      <w:shd w:val="clear" w:color="auto" w:fill="E1DFDD"/>
    </w:rPr>
  </w:style>
  <w:style w:type="paragraph" w:styleId="berarbeitung">
    <w:name w:val="Revision"/>
    <w:hidden/>
    <w:uiPriority w:val="99"/>
    <w:semiHidden/>
    <w:rsid w:val="00677B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online.com/en/components/products/DESIGN_KIT_7565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elia.thompson@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3643</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4164</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2025-04-28T13:25:00Z</dcterms:created>
  <dcterms:modified xsi:type="dcterms:W3CDTF">2025-04-28T14:56:00Z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