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CD55" w14:textId="77777777" w:rsidR="00B6411F" w:rsidRDefault="00640FF5">
      <w:pPr>
        <w:pStyle w:val="berschrift1"/>
        <w:spacing w:before="720" w:after="720" w:line="260" w:lineRule="exact"/>
        <w:rPr>
          <w:sz w:val="20"/>
        </w:rPr>
      </w:pPr>
      <w:r>
        <w:rPr>
          <w:sz w:val="20"/>
        </w:rPr>
        <w:t>COMUNICATO STAMPA</w:t>
      </w:r>
    </w:p>
    <w:p w14:paraId="13973077" w14:textId="77777777" w:rsidR="00B6411F" w:rsidRDefault="00640FF5">
      <w:pPr>
        <w:rPr>
          <w:rFonts w:ascii="Arial" w:hAnsi="Arial" w:cs="Arial"/>
          <w:b/>
          <w:bCs/>
        </w:rPr>
      </w:pPr>
      <w:r>
        <w:rPr>
          <w:rFonts w:ascii="Arial" w:hAnsi="Arial"/>
          <w:b/>
          <w:bCs/>
        </w:rPr>
        <w:t xml:space="preserve">Würth Elektronik offre uno strumento gratuito per la progettazione di filtri EMI </w:t>
      </w:r>
    </w:p>
    <w:p w14:paraId="2A2AFF00" w14:textId="77777777" w:rsidR="00B6411F" w:rsidRDefault="00640FF5">
      <w:pPr>
        <w:pStyle w:val="Kopfzeile"/>
        <w:tabs>
          <w:tab w:val="clear" w:pos="4536"/>
          <w:tab w:val="clear" w:pos="9072"/>
        </w:tabs>
        <w:spacing w:before="360" w:after="360"/>
        <w:rPr>
          <w:rFonts w:ascii="Arial" w:hAnsi="Arial" w:cs="Arial"/>
          <w:b/>
          <w:bCs/>
          <w:sz w:val="36"/>
        </w:rPr>
      </w:pPr>
      <w:r>
        <w:rPr>
          <w:rFonts w:ascii="Arial" w:hAnsi="Arial"/>
          <w:b/>
          <w:bCs/>
          <w:color w:val="000000"/>
          <w:sz w:val="36"/>
        </w:rPr>
        <w:t>Ampliamento della piattaforma di simulazione REDEXPERT</w:t>
      </w:r>
    </w:p>
    <w:p w14:paraId="4E857E90" w14:textId="38C3E680" w:rsidR="00B6411F" w:rsidRPr="004540FB" w:rsidRDefault="00640FF5">
      <w:pPr>
        <w:pStyle w:val="Textkrper"/>
        <w:spacing w:before="120" w:after="120" w:line="260" w:lineRule="exact"/>
        <w:jc w:val="both"/>
        <w:rPr>
          <w:rFonts w:ascii="Arial" w:hAnsi="Arial"/>
        </w:rPr>
      </w:pPr>
      <w:proofErr w:type="spellStart"/>
      <w:r w:rsidRPr="004540FB">
        <w:rPr>
          <w:rFonts w:ascii="Arial" w:hAnsi="Arial"/>
        </w:rPr>
        <w:t>Waldenburg</w:t>
      </w:r>
      <w:proofErr w:type="spellEnd"/>
      <w:r w:rsidRPr="004540FB">
        <w:rPr>
          <w:rFonts w:ascii="Arial" w:hAnsi="Arial"/>
        </w:rPr>
        <w:t xml:space="preserve"> (Germania), </w:t>
      </w:r>
      <w:r w:rsidR="001E4F67" w:rsidRPr="004540FB">
        <w:rPr>
          <w:rFonts w:ascii="Arial" w:hAnsi="Arial"/>
        </w:rPr>
        <w:t>22 febbraio 2022</w:t>
      </w:r>
      <w:r w:rsidR="001E4F67" w:rsidRPr="004540FB">
        <w:rPr>
          <w:rFonts w:ascii="Arial" w:hAnsi="Arial"/>
        </w:rPr>
        <w:t xml:space="preserve"> </w:t>
      </w:r>
      <w:r w:rsidRPr="004540FB">
        <w:rPr>
          <w:rFonts w:ascii="Arial" w:hAnsi="Arial"/>
        </w:rPr>
        <w:t xml:space="preserve">– REDEXPERT di </w:t>
      </w:r>
      <w:proofErr w:type="spellStart"/>
      <w:r w:rsidRPr="004540FB">
        <w:rPr>
          <w:rFonts w:ascii="Arial" w:hAnsi="Arial"/>
        </w:rPr>
        <w:t>Würth</w:t>
      </w:r>
      <w:proofErr w:type="spellEnd"/>
      <w:r w:rsidRPr="004540FB">
        <w:rPr>
          <w:rFonts w:ascii="Arial" w:hAnsi="Arial"/>
        </w:rPr>
        <w:t xml:space="preserve"> Elektronik è una piattaforma di simulazione precisa, </w:t>
      </w:r>
      <w:r w:rsidRPr="004540FB">
        <w:rPr>
          <w:rFonts w:ascii="Arial" w:hAnsi="Arial"/>
        </w:rPr>
        <w:t>basata su valori provenienti da misurazioni</w:t>
      </w:r>
      <w:r w:rsidRPr="004540FB">
        <w:rPr>
          <w:rFonts w:ascii="Arial" w:hAnsi="Arial"/>
        </w:rPr>
        <w:t xml:space="preserve">, che supporta i clienti del produttore di componenti nella scelta </w:t>
      </w:r>
      <w:r w:rsidRPr="004540FB">
        <w:rPr>
          <w:rFonts w:ascii="Arial" w:hAnsi="Arial"/>
        </w:rPr>
        <w:t xml:space="preserve">degli articoli più </w:t>
      </w:r>
      <w:r w:rsidRPr="004540FB">
        <w:rPr>
          <w:rFonts w:ascii="Arial" w:hAnsi="Arial"/>
        </w:rPr>
        <w:t>adatti. Con l'</w:t>
      </w:r>
      <w:r w:rsidRPr="004540FB">
        <w:rPr>
          <w:rFonts w:ascii="Arial" w:hAnsi="Arial"/>
        </w:rPr>
        <w:t xml:space="preserve">EMI Filter Designer è stata aggiunta ora una funzione di facile utilizzo per lo sviluppo di filtri contro i disturbi elettromagnetici. Nella prima versione di questo strumento, che </w:t>
      </w:r>
      <w:r w:rsidRPr="004540FB">
        <w:rPr>
          <w:rFonts w:ascii="Arial" w:hAnsi="Arial"/>
        </w:rPr>
        <w:t>verrà</w:t>
      </w:r>
      <w:r w:rsidRPr="004540FB">
        <w:rPr>
          <w:rFonts w:ascii="Arial" w:hAnsi="Arial"/>
        </w:rPr>
        <w:t xml:space="preserve"> costantemente ampliato, è possibile sviluppare filtri passa-basso per</w:t>
      </w:r>
      <w:r w:rsidRPr="004540FB">
        <w:rPr>
          <w:rFonts w:ascii="Arial" w:hAnsi="Arial"/>
        </w:rPr>
        <w:t xml:space="preserve"> la compatibilità elettromagnetica, </w:t>
      </w:r>
      <w:r w:rsidRPr="004540FB">
        <w:rPr>
          <w:rFonts w:ascii="Arial" w:hAnsi="Arial"/>
        </w:rPr>
        <w:t>per disturbi condotti che si propagano in modo differenziale</w:t>
      </w:r>
      <w:r w:rsidRPr="004540FB">
        <w:rPr>
          <w:rFonts w:ascii="Arial" w:hAnsi="Arial"/>
        </w:rPr>
        <w:t xml:space="preserve">, necessari ad esempio per convertitori </w:t>
      </w:r>
      <w:r w:rsidRPr="004540FB">
        <w:rPr>
          <w:rFonts w:ascii="Arial" w:hAnsi="Arial"/>
        </w:rPr>
        <w:t>DC-DC</w:t>
      </w:r>
      <w:r w:rsidRPr="004540FB">
        <w:rPr>
          <w:rFonts w:ascii="Arial" w:hAnsi="Arial"/>
        </w:rPr>
        <w:t>.</w:t>
      </w:r>
    </w:p>
    <w:p w14:paraId="0725286D" w14:textId="51A2BCD6" w:rsidR="006237F8" w:rsidRDefault="00640FF5" w:rsidP="006237F8">
      <w:pPr>
        <w:pStyle w:val="Textkrper"/>
        <w:spacing w:before="120" w:after="120" w:line="260" w:lineRule="exact"/>
        <w:jc w:val="both"/>
        <w:rPr>
          <w:rFonts w:ascii="Arial" w:hAnsi="Arial"/>
          <w:b w:val="0"/>
          <w:bCs w:val="0"/>
        </w:rPr>
      </w:pPr>
      <w:r w:rsidRPr="004540FB">
        <w:rPr>
          <w:rFonts w:ascii="Arial" w:hAnsi="Arial"/>
          <w:b w:val="0"/>
          <w:bCs w:val="0"/>
        </w:rPr>
        <w:t xml:space="preserve">Dopo ad aver immesso le specifiche </w:t>
      </w:r>
      <w:r w:rsidRPr="004540FB">
        <w:rPr>
          <w:rFonts w:ascii="Arial" w:hAnsi="Arial"/>
          <w:b w:val="0"/>
          <w:bCs w:val="0"/>
        </w:rPr>
        <w:t>relative all’ingresso</w:t>
      </w:r>
      <w:r w:rsidRPr="004540FB">
        <w:rPr>
          <w:rFonts w:ascii="Arial" w:hAnsi="Arial"/>
          <w:b w:val="0"/>
          <w:bCs w:val="0"/>
        </w:rPr>
        <w:t xml:space="preserve">, l'EMI Filter Designer REDEXPERT calcola i condensatori </w:t>
      </w:r>
      <w:r w:rsidRPr="004540FB">
        <w:rPr>
          <w:rFonts w:ascii="Arial" w:hAnsi="Arial"/>
          <w:b w:val="0"/>
          <w:bCs w:val="0"/>
        </w:rPr>
        <w:t xml:space="preserve">e le induttanze ottimali e fornisce una </w:t>
      </w:r>
      <w:bookmarkStart w:id="0" w:name="_Hlk68844591"/>
      <w:r w:rsidRPr="004540FB">
        <w:rPr>
          <w:rFonts w:ascii="Arial" w:hAnsi="Arial"/>
          <w:b w:val="0"/>
          <w:bCs w:val="0"/>
        </w:rPr>
        <w:t>topologia di circuito</w:t>
      </w:r>
      <w:bookmarkEnd w:id="0"/>
      <w:r w:rsidRPr="004540FB">
        <w:rPr>
          <w:rFonts w:ascii="Arial" w:hAnsi="Arial"/>
          <w:b w:val="0"/>
          <w:bCs w:val="0"/>
        </w:rPr>
        <w:t xml:space="preserve"> idonea. In questo modo </w:t>
      </w:r>
      <w:r w:rsidRPr="004540FB">
        <w:rPr>
          <w:rFonts w:ascii="Arial" w:hAnsi="Arial"/>
          <w:b w:val="0"/>
          <w:bCs w:val="0"/>
        </w:rPr>
        <w:t>l'utente</w:t>
      </w:r>
      <w:r w:rsidRPr="004540FB">
        <w:rPr>
          <w:rFonts w:ascii="Arial" w:hAnsi="Arial"/>
          <w:b w:val="0"/>
          <w:bCs w:val="0"/>
        </w:rPr>
        <w:t xml:space="preserve"> può utilizzare immediatamente il know-how dei consulenti di compatibilità elettromagnetica di Würth Elektronik che hanno progettato questo strumento. L'EMI Filter</w:t>
      </w:r>
      <w:r w:rsidRPr="004540FB">
        <w:rPr>
          <w:rFonts w:ascii="Arial" w:hAnsi="Arial"/>
          <w:b w:val="0"/>
          <w:bCs w:val="0"/>
        </w:rPr>
        <w:t xml:space="preserve"> Designer </w:t>
      </w:r>
      <w:r>
        <w:rPr>
          <w:rFonts w:ascii="Arial" w:hAnsi="Arial"/>
          <w:b w:val="0"/>
          <w:bCs w:val="0"/>
        </w:rPr>
        <w:t xml:space="preserve">è a disposizione gratuitamente al link </w:t>
      </w:r>
      <w:hyperlink r:id="rId8" w:history="1">
        <w:r>
          <w:rPr>
            <w:rStyle w:val="Hyperlink"/>
            <w:rFonts w:ascii="Arial" w:hAnsi="Arial"/>
            <w:b w:val="0"/>
            <w:bCs w:val="0"/>
          </w:rPr>
          <w:t>http://redexpert.we-online.com</w:t>
        </w:r>
      </w:hyperlink>
      <w:r>
        <w:rPr>
          <w:rFonts w:ascii="Arial" w:hAnsi="Arial"/>
          <w:b w:val="0"/>
          <w:bCs w:val="0"/>
        </w:rPr>
        <w:t xml:space="preserve">. È possibile </w:t>
      </w:r>
      <w:r w:rsidRPr="004540FB">
        <w:rPr>
          <w:rFonts w:ascii="Arial" w:hAnsi="Arial"/>
          <w:b w:val="0"/>
          <w:bCs w:val="0"/>
        </w:rPr>
        <w:t xml:space="preserve">ordinare </w:t>
      </w:r>
      <w:r w:rsidRPr="004540FB">
        <w:rPr>
          <w:rFonts w:ascii="Arial" w:hAnsi="Arial"/>
          <w:b w:val="0"/>
          <w:bCs w:val="0"/>
        </w:rPr>
        <w:t>direttamente</w:t>
      </w:r>
      <w:r w:rsidRPr="004540FB">
        <w:rPr>
          <w:rFonts w:ascii="Arial" w:hAnsi="Arial"/>
          <w:b w:val="0"/>
          <w:bCs w:val="0"/>
        </w:rPr>
        <w:t xml:space="preserve"> campioni gratuiti dei componenti idonei calcolati con lo strumento, per la realizzazione di pr</w:t>
      </w:r>
      <w:r w:rsidRPr="004540FB">
        <w:rPr>
          <w:rFonts w:ascii="Arial" w:hAnsi="Arial"/>
          <w:b w:val="0"/>
          <w:bCs w:val="0"/>
        </w:rPr>
        <w:t>ototipi.</w:t>
      </w:r>
    </w:p>
    <w:p w14:paraId="6D60D876" w14:textId="77777777" w:rsidR="00B6411F" w:rsidRDefault="00B6411F">
      <w:pPr>
        <w:pStyle w:val="PITextkrper"/>
        <w:pBdr>
          <w:top w:val="single" w:sz="4" w:space="1" w:color="auto"/>
        </w:pBdr>
        <w:spacing w:before="240"/>
        <w:rPr>
          <w:b/>
          <w:sz w:val="18"/>
          <w:szCs w:val="18"/>
        </w:rPr>
      </w:pPr>
    </w:p>
    <w:p w14:paraId="14746FED" w14:textId="77777777" w:rsidR="00D37459" w:rsidRPr="004D044E" w:rsidRDefault="00D37459" w:rsidP="00D37459">
      <w:pPr>
        <w:spacing w:after="120" w:line="280" w:lineRule="exact"/>
        <w:rPr>
          <w:rFonts w:ascii="Arial" w:hAnsi="Arial" w:cs="Arial"/>
          <w:b/>
          <w:bCs/>
          <w:sz w:val="18"/>
          <w:szCs w:val="18"/>
        </w:rPr>
      </w:pPr>
      <w:r>
        <w:rPr>
          <w:rFonts w:ascii="Arial" w:hAnsi="Arial"/>
          <w:b/>
          <w:sz w:val="18"/>
        </w:rPr>
        <w:t>Immagini disponibili</w:t>
      </w:r>
    </w:p>
    <w:p w14:paraId="0E20706E" w14:textId="21C7A622" w:rsidR="00D37459" w:rsidRPr="00D37459" w:rsidRDefault="00D37459" w:rsidP="00D37459">
      <w:pPr>
        <w:spacing w:after="120" w:line="280" w:lineRule="exact"/>
        <w:rPr>
          <w:rStyle w:val="Hyperlink"/>
          <w:rFonts w:ascii="Arial" w:hAnsi="Arial" w:cs="Arial"/>
          <w:color w:val="auto"/>
          <w:sz w:val="18"/>
          <w:szCs w:val="18"/>
          <w:lang w:val="en-US"/>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D37459" w14:paraId="23BF3E6E" w14:textId="77777777" w:rsidTr="00EB6A03">
        <w:trPr>
          <w:trHeight w:val="1701"/>
        </w:trPr>
        <w:tc>
          <w:tcPr>
            <w:tcW w:w="3294" w:type="dxa"/>
          </w:tcPr>
          <w:p w14:paraId="2AA8E3AF" w14:textId="72F35E52" w:rsidR="00D37459" w:rsidRPr="007D03F9" w:rsidRDefault="00D37459" w:rsidP="006237F8">
            <w:pPr>
              <w:pStyle w:val="txt"/>
            </w:pPr>
            <w:r w:rsidRPr="00B842A7">
              <w:rPr>
                <w:b/>
              </w:rPr>
              <w:br/>
            </w:r>
            <w:r w:rsidRPr="00B842A7">
              <w:rPr>
                <w:noProof/>
              </w:rPr>
              <w:drawing>
                <wp:inline distT="0" distB="0" distL="0" distR="0" wp14:anchorId="7ACACF0F" wp14:editId="51766F21">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sidR="007A4F29">
              <w:rPr>
                <w:bCs/>
                <w:sz w:val="16"/>
                <w:szCs w:val="16"/>
              </w:rPr>
              <w:t>Foto di</w:t>
            </w:r>
            <w:r w:rsidRPr="00B842A7">
              <w:rPr>
                <w:bCs/>
                <w:sz w:val="16"/>
                <w:szCs w:val="16"/>
              </w:rPr>
              <w:t xml:space="preserve">: </w:t>
            </w:r>
            <w:proofErr w:type="spellStart"/>
            <w:r w:rsidRPr="00B842A7">
              <w:rPr>
                <w:bCs/>
                <w:sz w:val="16"/>
                <w:szCs w:val="16"/>
              </w:rPr>
              <w:t>Würth</w:t>
            </w:r>
            <w:proofErr w:type="spellEnd"/>
            <w:r w:rsidRPr="00B842A7">
              <w:rPr>
                <w:bCs/>
                <w:sz w:val="16"/>
                <w:szCs w:val="16"/>
              </w:rPr>
              <w:t xml:space="preserve"> </w:t>
            </w:r>
            <w:proofErr w:type="spellStart"/>
            <w:r w:rsidRPr="00B842A7">
              <w:rPr>
                <w:bCs/>
                <w:sz w:val="16"/>
                <w:szCs w:val="16"/>
              </w:rPr>
              <w:t>Elektronik</w:t>
            </w:r>
            <w:proofErr w:type="spellEnd"/>
            <w:r w:rsidR="006237F8">
              <w:rPr>
                <w:bCs/>
                <w:sz w:val="16"/>
                <w:szCs w:val="16"/>
              </w:rPr>
              <w:br/>
            </w:r>
            <w:r w:rsidR="006237F8">
              <w:rPr>
                <w:bCs/>
                <w:sz w:val="16"/>
                <w:szCs w:val="16"/>
              </w:rPr>
              <w:br/>
            </w:r>
            <w:r w:rsidR="007A4F29" w:rsidRPr="007A4F29">
              <w:rPr>
                <w:b/>
                <w:sz w:val="18"/>
                <w:szCs w:val="18"/>
              </w:rPr>
              <w:t>EMI Filter Designer REDEXPERT: Il</w:t>
            </w:r>
            <w:r w:rsidR="006237F8">
              <w:rPr>
                <w:b/>
                <w:sz w:val="18"/>
                <w:szCs w:val="18"/>
              </w:rPr>
              <w:t> </w:t>
            </w:r>
            <w:r w:rsidR="007A4F29" w:rsidRPr="007A4F29">
              <w:rPr>
                <w:b/>
                <w:sz w:val="18"/>
                <w:szCs w:val="18"/>
              </w:rPr>
              <w:t>comportamento del filtro viene simulato.</w:t>
            </w:r>
          </w:p>
        </w:tc>
        <w:tc>
          <w:tcPr>
            <w:tcW w:w="3294" w:type="dxa"/>
          </w:tcPr>
          <w:p w14:paraId="50493691" w14:textId="4188EF0B" w:rsidR="00D37459" w:rsidRPr="006237F8" w:rsidRDefault="00D37459" w:rsidP="00EB6A03">
            <w:pPr>
              <w:pStyle w:val="txt"/>
              <w:rPr>
                <w:b/>
                <w:bCs/>
                <w:sz w:val="18"/>
              </w:rPr>
            </w:pPr>
            <w:r w:rsidRPr="00B842A7">
              <w:rPr>
                <w:b/>
              </w:rPr>
              <w:br/>
            </w:r>
            <w:r w:rsidRPr="00B842A7">
              <w:rPr>
                <w:noProof/>
              </w:rPr>
              <w:drawing>
                <wp:inline distT="0" distB="0" distL="0" distR="0" wp14:anchorId="4792286B" wp14:editId="4D256C22">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sidR="007A4F29">
              <w:rPr>
                <w:bCs/>
                <w:sz w:val="16"/>
                <w:szCs w:val="16"/>
              </w:rPr>
              <w:t>Foto di</w:t>
            </w:r>
            <w:r w:rsidRPr="00B842A7">
              <w:rPr>
                <w:bCs/>
                <w:sz w:val="16"/>
                <w:szCs w:val="16"/>
              </w:rPr>
              <w:t xml:space="preserve">: </w:t>
            </w:r>
            <w:proofErr w:type="spellStart"/>
            <w:r w:rsidRPr="00B842A7">
              <w:rPr>
                <w:bCs/>
                <w:sz w:val="16"/>
                <w:szCs w:val="16"/>
              </w:rPr>
              <w:t>Würth</w:t>
            </w:r>
            <w:proofErr w:type="spellEnd"/>
            <w:r w:rsidRPr="00B842A7">
              <w:rPr>
                <w:bCs/>
                <w:sz w:val="16"/>
                <w:szCs w:val="16"/>
              </w:rPr>
              <w:t xml:space="preserve"> </w:t>
            </w:r>
            <w:proofErr w:type="spellStart"/>
            <w:r w:rsidRPr="00B842A7">
              <w:rPr>
                <w:bCs/>
                <w:sz w:val="16"/>
                <w:szCs w:val="16"/>
              </w:rPr>
              <w:t>Elektronik</w:t>
            </w:r>
            <w:proofErr w:type="spellEnd"/>
            <w:r w:rsidR="006237F8">
              <w:rPr>
                <w:bCs/>
                <w:sz w:val="16"/>
                <w:szCs w:val="16"/>
              </w:rPr>
              <w:br/>
            </w:r>
            <w:r w:rsidR="006237F8">
              <w:rPr>
                <w:bCs/>
                <w:sz w:val="16"/>
                <w:szCs w:val="16"/>
              </w:rPr>
              <w:br/>
            </w:r>
            <w:r w:rsidR="007A4F29" w:rsidRPr="007A4F29">
              <w:rPr>
                <w:b/>
                <w:sz w:val="18"/>
                <w:szCs w:val="18"/>
              </w:rPr>
              <w:t>Riassunto dei risultati.</w:t>
            </w:r>
          </w:p>
        </w:tc>
      </w:tr>
    </w:tbl>
    <w:p w14:paraId="787A7D28" w14:textId="77777777" w:rsidR="00D37459" w:rsidRDefault="00D37459" w:rsidP="00D37459">
      <w:pPr>
        <w:pStyle w:val="Textkrper"/>
        <w:spacing w:before="120" w:after="120" w:line="260" w:lineRule="exact"/>
        <w:jc w:val="both"/>
        <w:rPr>
          <w:rFonts w:ascii="Arial" w:hAnsi="Arial"/>
          <w:b w:val="0"/>
          <w:bCs w:val="0"/>
        </w:rPr>
      </w:pPr>
    </w:p>
    <w:p w14:paraId="55259932" w14:textId="77777777" w:rsidR="00D37459" w:rsidRPr="004C0F82" w:rsidRDefault="00D37459" w:rsidP="00D37459">
      <w:pPr>
        <w:pStyle w:val="PITextkrper"/>
        <w:pBdr>
          <w:top w:val="single" w:sz="4" w:space="1" w:color="auto"/>
        </w:pBdr>
        <w:spacing w:before="240"/>
        <w:rPr>
          <w:b/>
          <w:sz w:val="18"/>
          <w:szCs w:val="18"/>
          <w:lang w:val="de-DE"/>
        </w:rPr>
      </w:pPr>
    </w:p>
    <w:p w14:paraId="1E72E79C" w14:textId="77777777" w:rsidR="00D37459" w:rsidRDefault="00D37459" w:rsidP="00D37459">
      <w:pPr>
        <w:pStyle w:val="Textkrper"/>
        <w:spacing w:before="120" w:after="120" w:line="276" w:lineRule="auto"/>
        <w:jc w:val="both"/>
        <w:rPr>
          <w:rFonts w:ascii="Arial" w:hAnsi="Arial"/>
        </w:rPr>
      </w:pPr>
      <w:bookmarkStart w:id="1"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1"/>
    <w:p w14:paraId="392C1A59" w14:textId="77777777" w:rsidR="00D37459" w:rsidRPr="008228F7" w:rsidRDefault="00D37459" w:rsidP="00D37459">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BFB9787" w14:textId="77777777" w:rsidR="00D37459" w:rsidRPr="008228F7" w:rsidRDefault="00D37459" w:rsidP="00D37459">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DF11606" w14:textId="77777777" w:rsidR="00D37459" w:rsidRDefault="00D37459" w:rsidP="00D37459">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4E6A0F3" w14:textId="77777777" w:rsidR="00D37459" w:rsidRDefault="00D37459" w:rsidP="00D37459">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2"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2"/>
    <w:p w14:paraId="6EB949AA" w14:textId="77777777" w:rsidR="00D37459" w:rsidRPr="00BB2A0F" w:rsidRDefault="00D37459" w:rsidP="00D37459">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54BF239" w14:textId="77777777" w:rsidR="00D37459" w:rsidRDefault="00D37459" w:rsidP="00D37459">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5D984B19" w14:textId="77777777" w:rsidR="00D37459" w:rsidRPr="00212CFC" w:rsidRDefault="00D37459" w:rsidP="00D3745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37459" w:rsidRPr="00625C04" w14:paraId="7E9067F9" w14:textId="77777777" w:rsidTr="00EB6A03">
        <w:tc>
          <w:tcPr>
            <w:tcW w:w="3902" w:type="dxa"/>
            <w:shd w:val="clear" w:color="auto" w:fill="auto"/>
            <w:hideMark/>
          </w:tcPr>
          <w:p w14:paraId="3685E87B" w14:textId="77777777" w:rsidR="00D37459" w:rsidRPr="00A06F99" w:rsidRDefault="00D37459" w:rsidP="00EB6A03">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A348DD3" w14:textId="77777777" w:rsidR="00D37459" w:rsidRPr="00A06F99" w:rsidRDefault="00D37459" w:rsidP="00EB6A03">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D31BB01" w14:textId="77777777" w:rsidR="00D37459" w:rsidRPr="00A06F99" w:rsidRDefault="00D37459" w:rsidP="00EB6A03">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7E01005" w14:textId="77777777" w:rsidR="00D37459" w:rsidRPr="00625C04" w:rsidRDefault="00D37459" w:rsidP="00EB6A03">
            <w:pPr>
              <w:spacing w:before="120" w:after="120" w:line="276" w:lineRule="auto"/>
              <w:rPr>
                <w:rFonts w:ascii="Arial" w:hAnsi="Arial" w:cs="Arial"/>
                <w:bCs/>
                <w:sz w:val="20"/>
              </w:rPr>
            </w:pPr>
            <w:r>
              <w:rPr>
                <w:rFonts w:ascii="Arial" w:hAnsi="Arial"/>
                <w:sz w:val="20"/>
              </w:rPr>
              <w:t>www.we-online.com</w:t>
            </w:r>
          </w:p>
          <w:p w14:paraId="49D376EB" w14:textId="77777777" w:rsidR="00D37459" w:rsidRPr="00625C04" w:rsidRDefault="00D37459" w:rsidP="00EB6A03">
            <w:pPr>
              <w:spacing w:before="120" w:after="120" w:line="276" w:lineRule="auto"/>
              <w:rPr>
                <w:rFonts w:ascii="Arial" w:hAnsi="Arial" w:cs="Arial"/>
                <w:bCs/>
                <w:sz w:val="20"/>
              </w:rPr>
            </w:pPr>
          </w:p>
        </w:tc>
        <w:tc>
          <w:tcPr>
            <w:tcW w:w="3193" w:type="dxa"/>
            <w:shd w:val="clear" w:color="auto" w:fill="auto"/>
            <w:hideMark/>
          </w:tcPr>
          <w:p w14:paraId="5085ECD0" w14:textId="77777777" w:rsidR="00D37459" w:rsidRPr="00625C04" w:rsidRDefault="00D37459" w:rsidP="00EB6A0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CDAC06E" w14:textId="77777777" w:rsidR="00D37459" w:rsidRPr="00625C04" w:rsidRDefault="00D37459" w:rsidP="00EB6A0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F14FFC6" w14:textId="77777777" w:rsidR="00D37459" w:rsidRPr="00625C04" w:rsidRDefault="00D37459" w:rsidP="00EB6A0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3A5112A" w14:textId="77777777" w:rsidR="00D37459" w:rsidRPr="00625C04" w:rsidRDefault="00D37459" w:rsidP="00EB6A0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4F1B4FF" w14:textId="77777777" w:rsidR="00D37459" w:rsidRDefault="00D37459" w:rsidP="00D37459">
      <w:pPr>
        <w:pStyle w:val="Textkrper"/>
        <w:spacing w:before="120" w:after="120" w:line="260" w:lineRule="exact"/>
        <w:jc w:val="both"/>
        <w:rPr>
          <w:rFonts w:ascii="Arial" w:hAnsi="Arial"/>
          <w:b w:val="0"/>
          <w:bCs w:val="0"/>
        </w:rPr>
      </w:pPr>
    </w:p>
    <w:sectPr w:rsidR="00D3745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287C" w14:textId="77777777" w:rsidR="00640FF5" w:rsidRDefault="00640FF5">
      <w:r>
        <w:separator/>
      </w:r>
    </w:p>
  </w:endnote>
  <w:endnote w:type="continuationSeparator" w:id="0">
    <w:p w14:paraId="17EB8909" w14:textId="77777777" w:rsidR="00640FF5" w:rsidRDefault="006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AF68" w14:textId="77777777" w:rsidR="00B6411F" w:rsidRDefault="00640FF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WTH1PI946.docx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D4F3" w14:textId="77777777" w:rsidR="00640FF5" w:rsidRDefault="00640FF5">
      <w:r>
        <w:separator/>
      </w:r>
    </w:p>
  </w:footnote>
  <w:footnote w:type="continuationSeparator" w:id="0">
    <w:p w14:paraId="22B0016C" w14:textId="77777777" w:rsidR="00640FF5" w:rsidRDefault="0064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634E" w14:textId="77777777" w:rsidR="00B6411F" w:rsidRDefault="00640FF5">
    <w:pPr>
      <w:pStyle w:val="Kopfzeile"/>
      <w:tabs>
        <w:tab w:val="clear" w:pos="9072"/>
        <w:tab w:val="right" w:pos="9498"/>
      </w:tabs>
    </w:pPr>
    <w:r>
      <w:rPr>
        <w:noProof/>
        <w:lang w:val="en-US" w:eastAsia="zh-CN"/>
      </w:rPr>
      <w:drawing>
        <wp:anchor distT="0" distB="0" distL="114300" distR="114300" simplePos="0" relativeHeight="251658240" behindDoc="1" locked="0" layoutInCell="0" allowOverlap="1" wp14:anchorId="664286EF" wp14:editId="213F713E">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1F"/>
    <w:rsid w:val="001E4F67"/>
    <w:rsid w:val="004540FB"/>
    <w:rsid w:val="006237F8"/>
    <w:rsid w:val="00640FF5"/>
    <w:rsid w:val="007A4F29"/>
    <w:rsid w:val="00B6411F"/>
    <w:rsid w:val="00D3745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4587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875B-7AD3-468C-B613-ADC66A69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3276</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2022-01-13T09:18:00Z</dcterms:created>
  <dcterms:modified xsi:type="dcterms:W3CDTF">2022-02-21T14:33:00Z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